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1D5" w:rsidRPr="00C33E9A" w:rsidRDefault="007141D5" w:rsidP="00A64204">
      <w:pPr>
        <w:widowControl w:val="0"/>
        <w:suppressLineNumbers/>
        <w:autoSpaceDE w:val="0"/>
        <w:autoSpaceDN w:val="0"/>
        <w:adjustRightInd w:val="0"/>
        <w:spacing w:after="0" w:line="226" w:lineRule="atLeast"/>
        <w:ind w:firstLine="567"/>
        <w:jc w:val="both"/>
        <w:rPr>
          <w:rFonts w:ascii="Times New Roman" w:hAnsi="Times New Roman"/>
          <w:color w:val="000000"/>
          <w:sz w:val="24"/>
          <w:szCs w:val="24"/>
        </w:rPr>
      </w:pPr>
      <w:bookmarkStart w:id="0" w:name="_GoBack"/>
      <w:bookmarkEnd w:id="0"/>
      <w:r w:rsidRPr="00C33E9A">
        <w:rPr>
          <w:rFonts w:ascii="Times New Roman" w:hAnsi="Times New Roman"/>
          <w:color w:val="000000"/>
          <w:sz w:val="24"/>
          <w:szCs w:val="24"/>
        </w:rPr>
        <w:t xml:space="preserve">На основу члана 32. Закона о локалној самоуправи </w:t>
      </w:r>
      <w:r w:rsidRPr="00C33E9A">
        <w:rPr>
          <w:rFonts w:ascii="Times New Roman" w:hAnsi="Times New Roman"/>
          <w:sz w:val="24"/>
          <w:szCs w:val="24"/>
        </w:rPr>
        <w:t>(''Службени гласник РС'', број 129/2007, 83/2014-други закон, 101/2016-други закон и 47/2018)</w:t>
      </w:r>
      <w:r w:rsidRPr="00C33E9A">
        <w:rPr>
          <w:rFonts w:ascii="Times New Roman" w:hAnsi="Times New Roman"/>
          <w:color w:val="000000"/>
          <w:sz w:val="24"/>
          <w:szCs w:val="24"/>
        </w:rPr>
        <w:t xml:space="preserve">, члана 6. Закона о финасирању локалне самоуправе </w:t>
      </w:r>
      <w:r w:rsidRPr="00C33E9A">
        <w:rPr>
          <w:rFonts w:ascii="Times New Roman" w:hAnsi="Times New Roman"/>
          <w:sz w:val="24"/>
          <w:szCs w:val="24"/>
        </w:rPr>
        <w:t>(''Службени гласник РС'', број62/2006, 47/2011, 93/2012, 83/2016 и 104/2016-други закон)</w:t>
      </w:r>
      <w:r w:rsidRPr="00C33E9A">
        <w:rPr>
          <w:rFonts w:ascii="Times New Roman" w:hAnsi="Times New Roman"/>
          <w:color w:val="000000"/>
          <w:sz w:val="24"/>
          <w:szCs w:val="24"/>
        </w:rPr>
        <w:t>, члана 239. Закона о накнадама за коришћење јавних добара (''Службени гласник РС'',број 95/2018</w:t>
      </w:r>
      <w:r w:rsidRPr="00C33E9A">
        <w:rPr>
          <w:rFonts w:ascii="Times New Roman" w:hAnsi="Times New Roman"/>
          <w:sz w:val="24"/>
          <w:szCs w:val="24"/>
        </w:rPr>
        <w:t>''</w:t>
      </w:r>
      <w:r w:rsidRPr="00C33E9A">
        <w:rPr>
          <w:rFonts w:ascii="Times New Roman" w:hAnsi="Times New Roman"/>
          <w:color w:val="000000"/>
          <w:sz w:val="24"/>
          <w:szCs w:val="24"/>
        </w:rPr>
        <w:t xml:space="preserve">) и члана 14. Став 8. у вези члана 8. и члана 10. Одлуке о организацији Градске управе Града Врања </w:t>
      </w:r>
      <w:r w:rsidRPr="00C33E9A">
        <w:rPr>
          <w:rFonts w:ascii="Times New Roman" w:hAnsi="Times New Roman"/>
          <w:sz w:val="24"/>
          <w:szCs w:val="24"/>
        </w:rPr>
        <w:t xml:space="preserve">(''Службени гласник Пчињског округа'' број 29/08 и   ''Службени гласник Града Врања'', број 35/16 и 23/17), </w:t>
      </w:r>
      <w:r w:rsidRPr="00C33E9A">
        <w:rPr>
          <w:rFonts w:ascii="Times New Roman" w:hAnsi="Times New Roman"/>
          <w:color w:val="000000"/>
          <w:sz w:val="24"/>
          <w:szCs w:val="24"/>
        </w:rPr>
        <w:t>Скупштина Града Врања, на седници од</w:t>
      </w:r>
      <w:r>
        <w:rPr>
          <w:rFonts w:ascii="Times New Roman" w:hAnsi="Times New Roman"/>
          <w:color w:val="000000"/>
          <w:sz w:val="24"/>
          <w:szCs w:val="24"/>
        </w:rPr>
        <w:t xml:space="preserve"> 25.</w:t>
      </w:r>
      <w:r w:rsidRPr="00C33E9A">
        <w:rPr>
          <w:rFonts w:ascii="Times New Roman" w:hAnsi="Times New Roman"/>
          <w:color w:val="000000"/>
          <w:sz w:val="24"/>
          <w:szCs w:val="24"/>
          <w:lang w:val="sr-Cyrl-CS"/>
        </w:rPr>
        <w:t>јануара 2019</w:t>
      </w:r>
      <w:r w:rsidRPr="00C33E9A">
        <w:rPr>
          <w:rFonts w:ascii="Times New Roman" w:hAnsi="Times New Roman"/>
          <w:color w:val="000000"/>
          <w:sz w:val="24"/>
          <w:szCs w:val="24"/>
        </w:rPr>
        <w:t xml:space="preserve">.године, донела је </w:t>
      </w:r>
    </w:p>
    <w:p w:rsidR="007141D5" w:rsidRPr="00C33E9A" w:rsidRDefault="007141D5" w:rsidP="000E2492">
      <w:pPr>
        <w:suppressLineNumbers/>
        <w:autoSpaceDE w:val="0"/>
        <w:autoSpaceDN w:val="0"/>
        <w:adjustRightInd w:val="0"/>
        <w:spacing w:after="0" w:line="240" w:lineRule="auto"/>
        <w:rPr>
          <w:rFonts w:ascii="Times New Roman" w:hAnsi="Times New Roman"/>
          <w:color w:val="000000"/>
          <w:sz w:val="24"/>
          <w:szCs w:val="24"/>
        </w:rPr>
      </w:pPr>
    </w:p>
    <w:p w:rsidR="007141D5" w:rsidRPr="00C33E9A" w:rsidRDefault="007141D5" w:rsidP="000E2492">
      <w:pPr>
        <w:suppressLineNumbers/>
        <w:autoSpaceDE w:val="0"/>
        <w:autoSpaceDN w:val="0"/>
        <w:adjustRightInd w:val="0"/>
        <w:spacing w:after="0" w:line="240" w:lineRule="auto"/>
        <w:rPr>
          <w:rFonts w:ascii="Times New Roman" w:hAnsi="Times New Roman"/>
          <w:color w:val="000000"/>
          <w:sz w:val="24"/>
          <w:szCs w:val="24"/>
        </w:rPr>
      </w:pPr>
    </w:p>
    <w:p w:rsidR="007141D5" w:rsidRPr="00C33E9A" w:rsidRDefault="007141D5" w:rsidP="000E2492">
      <w:pPr>
        <w:widowControl w:val="0"/>
        <w:suppressLineNumbers/>
        <w:autoSpaceDE w:val="0"/>
        <w:autoSpaceDN w:val="0"/>
        <w:adjustRightInd w:val="0"/>
        <w:spacing w:after="0" w:line="240" w:lineRule="auto"/>
        <w:jc w:val="center"/>
        <w:rPr>
          <w:rFonts w:ascii="Times New Roman" w:hAnsi="Times New Roman"/>
          <w:color w:val="000000"/>
          <w:sz w:val="24"/>
          <w:szCs w:val="24"/>
        </w:rPr>
      </w:pPr>
      <w:r w:rsidRPr="00C33E9A">
        <w:rPr>
          <w:rFonts w:ascii="Times New Roman" w:hAnsi="Times New Roman"/>
          <w:b/>
          <w:bCs/>
          <w:color w:val="000000"/>
          <w:sz w:val="24"/>
          <w:szCs w:val="24"/>
        </w:rPr>
        <w:t>ОДЛУКУ</w:t>
      </w:r>
    </w:p>
    <w:p w:rsidR="007141D5" w:rsidRPr="00C33E9A" w:rsidRDefault="007141D5" w:rsidP="000E2492">
      <w:pPr>
        <w:widowControl w:val="0"/>
        <w:suppressLineNumbers/>
        <w:autoSpaceDE w:val="0"/>
        <w:autoSpaceDN w:val="0"/>
        <w:adjustRightInd w:val="0"/>
        <w:spacing w:after="0" w:line="240" w:lineRule="auto"/>
        <w:jc w:val="center"/>
        <w:rPr>
          <w:rFonts w:ascii="Times New Roman" w:hAnsi="Times New Roman"/>
          <w:b/>
          <w:bCs/>
          <w:color w:val="000000"/>
          <w:sz w:val="24"/>
          <w:szCs w:val="24"/>
        </w:rPr>
      </w:pPr>
      <w:r w:rsidRPr="00C33E9A">
        <w:rPr>
          <w:rFonts w:ascii="Times New Roman" w:hAnsi="Times New Roman"/>
          <w:b/>
          <w:bCs/>
          <w:color w:val="000000"/>
          <w:sz w:val="24"/>
          <w:szCs w:val="24"/>
        </w:rPr>
        <w:t>О НАКНАДАМА ЗА КОРИШЋЕЊЕ ЈАВНИХ ПОВРШИНА</w:t>
      </w:r>
    </w:p>
    <w:p w:rsidR="007141D5" w:rsidRPr="00C33E9A" w:rsidRDefault="007141D5" w:rsidP="000E2492">
      <w:pPr>
        <w:widowControl w:val="0"/>
        <w:suppressLineNumbers/>
        <w:autoSpaceDE w:val="0"/>
        <w:autoSpaceDN w:val="0"/>
        <w:adjustRightInd w:val="0"/>
        <w:spacing w:after="223" w:line="276" w:lineRule="atLeast"/>
        <w:jc w:val="center"/>
        <w:rPr>
          <w:rFonts w:ascii="Times New Roman" w:hAnsi="Times New Roman"/>
          <w:color w:val="000000"/>
          <w:sz w:val="24"/>
          <w:szCs w:val="24"/>
        </w:rPr>
      </w:pPr>
    </w:p>
    <w:p w:rsidR="007141D5" w:rsidRPr="00C33E9A" w:rsidRDefault="007141D5" w:rsidP="000E2492">
      <w:pPr>
        <w:widowControl w:val="0"/>
        <w:suppressLineNumbers/>
        <w:autoSpaceDE w:val="0"/>
        <w:autoSpaceDN w:val="0"/>
        <w:adjustRightInd w:val="0"/>
        <w:spacing w:after="223" w:line="276" w:lineRule="atLeast"/>
        <w:jc w:val="center"/>
        <w:rPr>
          <w:rFonts w:ascii="Times New Roman" w:hAnsi="Times New Roman"/>
          <w:color w:val="000000"/>
          <w:sz w:val="24"/>
          <w:szCs w:val="24"/>
        </w:rPr>
      </w:pPr>
      <w:r w:rsidRPr="00C33E9A">
        <w:rPr>
          <w:rFonts w:ascii="Times New Roman" w:hAnsi="Times New Roman"/>
          <w:color w:val="000000"/>
          <w:sz w:val="24"/>
          <w:szCs w:val="24"/>
        </w:rPr>
        <w:t>Члан 1.</w:t>
      </w:r>
    </w:p>
    <w:p w:rsidR="007141D5" w:rsidRPr="00C33E9A" w:rsidRDefault="007141D5" w:rsidP="000E2492">
      <w:pPr>
        <w:pStyle w:val="1tekst"/>
        <w:ind w:left="0" w:right="-1" w:firstLine="708"/>
        <w:rPr>
          <w:rFonts w:ascii="Times New Roman" w:hAnsi="Times New Roman" w:cs="Times New Roman"/>
          <w:sz w:val="24"/>
          <w:szCs w:val="24"/>
        </w:rPr>
      </w:pPr>
      <w:r w:rsidRPr="00C33E9A">
        <w:rPr>
          <w:rFonts w:ascii="Times New Roman" w:hAnsi="Times New Roman" w:cs="Times New Roman"/>
          <w:color w:val="000000"/>
          <w:sz w:val="24"/>
          <w:szCs w:val="24"/>
        </w:rPr>
        <w:t xml:space="preserve">Овом Одлуком уводе се накнаде за коришћење јавних површина на тетиторији Града Врања и утврђују </w:t>
      </w:r>
      <w:r w:rsidRPr="00C33E9A">
        <w:rPr>
          <w:rFonts w:ascii="Times New Roman" w:hAnsi="Times New Roman" w:cs="Times New Roman"/>
          <w:sz w:val="24"/>
          <w:szCs w:val="24"/>
        </w:rPr>
        <w:t>обвезници плаћања, основица, висина, начин утврђивања и плаћања, припадност прихода од накнадe, као и друга питања од значаја за утврђивање и плаћање накнадa за коришћење јавних површина.</w:t>
      </w:r>
    </w:p>
    <w:p w:rsidR="007141D5" w:rsidRPr="00C33E9A" w:rsidRDefault="007141D5" w:rsidP="000E2492">
      <w:pPr>
        <w:pStyle w:val="1tekst"/>
        <w:ind w:left="0" w:right="-1" w:firstLine="708"/>
        <w:rPr>
          <w:rFonts w:ascii="Times New Roman" w:hAnsi="Times New Roman" w:cs="Times New Roman"/>
          <w:sz w:val="24"/>
          <w:szCs w:val="24"/>
        </w:rPr>
      </w:pPr>
    </w:p>
    <w:p w:rsidR="007141D5" w:rsidRPr="00C33E9A" w:rsidRDefault="007141D5" w:rsidP="000E2492">
      <w:pPr>
        <w:widowControl w:val="0"/>
        <w:suppressLineNumbers/>
        <w:autoSpaceDE w:val="0"/>
        <w:autoSpaceDN w:val="0"/>
        <w:adjustRightInd w:val="0"/>
        <w:spacing w:after="223" w:line="276" w:lineRule="atLeast"/>
        <w:jc w:val="center"/>
        <w:rPr>
          <w:rFonts w:ascii="Times New Roman" w:hAnsi="Times New Roman"/>
          <w:color w:val="000000"/>
          <w:sz w:val="24"/>
          <w:szCs w:val="24"/>
        </w:rPr>
      </w:pPr>
      <w:r w:rsidRPr="00C33E9A">
        <w:rPr>
          <w:rFonts w:ascii="Times New Roman" w:hAnsi="Times New Roman"/>
          <w:color w:val="000000"/>
          <w:sz w:val="24"/>
          <w:szCs w:val="24"/>
        </w:rPr>
        <w:t>Члан 2.</w:t>
      </w:r>
    </w:p>
    <w:p w:rsidR="007141D5" w:rsidRPr="00C33E9A" w:rsidRDefault="007141D5" w:rsidP="00645C25">
      <w:pPr>
        <w:pStyle w:val="Default"/>
        <w:ind w:firstLine="720"/>
        <w:contextualSpacing/>
        <w:jc w:val="both"/>
        <w:rPr>
          <w:rFonts w:ascii="Times New Roman" w:hAnsi="Times New Roman" w:cs="Times New Roman"/>
          <w:color w:val="auto"/>
        </w:rPr>
      </w:pPr>
      <w:r w:rsidRPr="00C33E9A">
        <w:rPr>
          <w:rFonts w:ascii="Times New Roman" w:hAnsi="Times New Roman" w:cs="Times New Roman"/>
          <w:color w:val="auto"/>
        </w:rPr>
        <w:t xml:space="preserve">Накнаде за коришћење јавне површине, су: </w:t>
      </w:r>
    </w:p>
    <w:p w:rsidR="007141D5" w:rsidRPr="00C33E9A" w:rsidRDefault="007141D5" w:rsidP="00645C25">
      <w:pPr>
        <w:pStyle w:val="Default"/>
        <w:spacing w:after="27"/>
        <w:ind w:firstLine="720"/>
        <w:contextualSpacing/>
        <w:jc w:val="both"/>
        <w:rPr>
          <w:rFonts w:ascii="Times New Roman" w:hAnsi="Times New Roman" w:cs="Times New Roman"/>
          <w:color w:val="auto"/>
        </w:rPr>
      </w:pPr>
      <w:r w:rsidRPr="00C33E9A">
        <w:rPr>
          <w:rFonts w:ascii="Times New Roman" w:hAnsi="Times New Roman" w:cs="Times New Roman"/>
          <w:color w:val="auto"/>
        </w:rPr>
        <w:t xml:space="preserve">1) накнада за коришћење простора на јавној површини у пословне и друге сврхе,  осим ради продаје штампе, књига и других публикација, производа старих и уметничких заната и домаће радиности; </w:t>
      </w:r>
    </w:p>
    <w:p w:rsidR="007141D5" w:rsidRPr="00C33E9A" w:rsidRDefault="007141D5" w:rsidP="00645C25">
      <w:pPr>
        <w:pStyle w:val="Default"/>
        <w:spacing w:after="27"/>
        <w:ind w:firstLine="720"/>
        <w:contextualSpacing/>
        <w:jc w:val="both"/>
        <w:rPr>
          <w:rFonts w:ascii="Times New Roman" w:hAnsi="Times New Roman" w:cs="Times New Roman"/>
          <w:color w:val="auto"/>
        </w:rPr>
      </w:pPr>
      <w:r w:rsidRPr="00C33E9A">
        <w:rPr>
          <w:rFonts w:ascii="Times New Roman" w:hAnsi="Times New Roman" w:cs="Times New Roman"/>
          <w:color w:val="auto"/>
        </w:rPr>
        <w:t xml:space="preserve">2) накнада за коришћење јавне површине за оглашавање за сопствене потребе и за потребе других лица, као и за коришћење површине и објекта за оглашавање за сопствене потребе и за потребе других лица којим се врши непосредни утицај на расположивост, квалитет или неку другу особину јавне површине, за које дозволу издаје надлежни орган јединице локалне самоуправе; </w:t>
      </w:r>
    </w:p>
    <w:p w:rsidR="007141D5" w:rsidRPr="00C33E9A" w:rsidRDefault="007141D5" w:rsidP="00645C25">
      <w:pPr>
        <w:pStyle w:val="Default"/>
        <w:ind w:firstLine="720"/>
        <w:contextualSpacing/>
        <w:jc w:val="both"/>
        <w:rPr>
          <w:rFonts w:ascii="Times New Roman" w:hAnsi="Times New Roman" w:cs="Times New Roman"/>
          <w:color w:val="auto"/>
        </w:rPr>
      </w:pPr>
      <w:r w:rsidRPr="00C33E9A">
        <w:rPr>
          <w:rFonts w:ascii="Times New Roman" w:hAnsi="Times New Roman" w:cs="Times New Roman"/>
          <w:color w:val="auto"/>
        </w:rPr>
        <w:t>3) накнада за коришћење јавне површине по основу заузећа грађевинским материјалом и за извођење грађевинских радова и изградњу.</w:t>
      </w:r>
    </w:p>
    <w:p w:rsidR="007141D5" w:rsidRPr="00C33E9A" w:rsidRDefault="007141D5" w:rsidP="00645C25">
      <w:pPr>
        <w:tabs>
          <w:tab w:val="left" w:pos="900"/>
          <w:tab w:val="left" w:pos="1530"/>
        </w:tabs>
        <w:spacing w:line="240" w:lineRule="auto"/>
        <w:ind w:right="-4" w:firstLine="720"/>
        <w:contextualSpacing/>
        <w:jc w:val="both"/>
        <w:rPr>
          <w:rFonts w:ascii="Times New Roman" w:hAnsi="Times New Roman"/>
          <w:noProof/>
          <w:sz w:val="24"/>
          <w:szCs w:val="24"/>
        </w:rPr>
      </w:pPr>
      <w:r w:rsidRPr="00C33E9A">
        <w:rPr>
          <w:rFonts w:ascii="Times New Roman" w:hAnsi="Times New Roman"/>
          <w:noProof/>
          <w:sz w:val="24"/>
          <w:szCs w:val="24"/>
        </w:rPr>
        <w:t>Jавна површина у смислу закона којим се уређују накнаде за коришћење јавних добара јесте површина утврђена планским документом јединице локалне самоуправе која је доступна свим корисницима под једнаким условима:</w:t>
      </w:r>
    </w:p>
    <w:p w:rsidR="007141D5" w:rsidRPr="00C33E9A" w:rsidRDefault="007141D5" w:rsidP="00645C25">
      <w:pPr>
        <w:numPr>
          <w:ilvl w:val="0"/>
          <w:numId w:val="6"/>
        </w:numPr>
        <w:tabs>
          <w:tab w:val="left" w:pos="900"/>
          <w:tab w:val="left" w:pos="1530"/>
        </w:tabs>
        <w:spacing w:after="0" w:line="240" w:lineRule="auto"/>
        <w:ind w:left="0" w:right="-4" w:firstLine="720"/>
        <w:contextualSpacing/>
        <w:jc w:val="both"/>
        <w:rPr>
          <w:rFonts w:ascii="Times New Roman" w:hAnsi="Times New Roman"/>
          <w:sz w:val="24"/>
          <w:szCs w:val="24"/>
        </w:rPr>
      </w:pPr>
      <w:r w:rsidRPr="00C33E9A">
        <w:rPr>
          <w:rFonts w:ascii="Times New Roman" w:hAnsi="Times New Roman"/>
          <w:noProof/>
          <w:sz w:val="24"/>
          <w:szCs w:val="24"/>
        </w:rPr>
        <w:t>јавна саобраћајна површина ( пут, улица, пешачка зона и сл.);</w:t>
      </w:r>
    </w:p>
    <w:p w:rsidR="007141D5" w:rsidRPr="00C33E9A" w:rsidRDefault="007141D5" w:rsidP="00645C25">
      <w:pPr>
        <w:numPr>
          <w:ilvl w:val="0"/>
          <w:numId w:val="6"/>
        </w:numPr>
        <w:tabs>
          <w:tab w:val="left" w:pos="900"/>
          <w:tab w:val="left" w:pos="1530"/>
        </w:tabs>
        <w:spacing w:after="0" w:line="240" w:lineRule="auto"/>
        <w:ind w:left="0" w:right="-4" w:firstLine="720"/>
        <w:contextualSpacing/>
        <w:jc w:val="both"/>
        <w:rPr>
          <w:rFonts w:ascii="Times New Roman" w:hAnsi="Times New Roman"/>
          <w:sz w:val="24"/>
          <w:szCs w:val="24"/>
        </w:rPr>
      </w:pPr>
      <w:r w:rsidRPr="00C33E9A">
        <w:rPr>
          <w:rFonts w:ascii="Times New Roman" w:hAnsi="Times New Roman"/>
          <w:noProof/>
          <w:sz w:val="24"/>
          <w:szCs w:val="24"/>
        </w:rPr>
        <w:t xml:space="preserve">трг; </w:t>
      </w:r>
    </w:p>
    <w:p w:rsidR="007141D5" w:rsidRPr="00C33E9A" w:rsidRDefault="007141D5" w:rsidP="00645C25">
      <w:pPr>
        <w:numPr>
          <w:ilvl w:val="0"/>
          <w:numId w:val="6"/>
        </w:numPr>
        <w:tabs>
          <w:tab w:val="left" w:pos="900"/>
          <w:tab w:val="left" w:pos="1530"/>
        </w:tabs>
        <w:spacing w:after="0" w:line="240" w:lineRule="auto"/>
        <w:ind w:left="0" w:right="-4" w:firstLine="720"/>
        <w:contextualSpacing/>
        <w:jc w:val="both"/>
        <w:rPr>
          <w:rFonts w:ascii="Times New Roman" w:hAnsi="Times New Roman"/>
          <w:sz w:val="24"/>
          <w:szCs w:val="24"/>
        </w:rPr>
      </w:pPr>
      <w:r w:rsidRPr="00C33E9A">
        <w:rPr>
          <w:rFonts w:ascii="Times New Roman" w:hAnsi="Times New Roman"/>
          <w:noProof/>
          <w:sz w:val="24"/>
          <w:szCs w:val="24"/>
        </w:rPr>
        <w:t>јавна зелена површина (парк, сквер, градска шума и сл.) и</w:t>
      </w:r>
    </w:p>
    <w:p w:rsidR="007141D5" w:rsidRPr="00FC5FC9" w:rsidRDefault="007141D5" w:rsidP="00645C25">
      <w:pPr>
        <w:pStyle w:val="stil1tekst"/>
        <w:tabs>
          <w:tab w:val="left" w:pos="900"/>
          <w:tab w:val="left" w:pos="1530"/>
        </w:tabs>
        <w:ind w:left="0" w:right="-4" w:firstLine="720"/>
        <w:contextualSpacing/>
        <w:rPr>
          <w:noProof/>
          <w:lang/>
        </w:rPr>
      </w:pPr>
      <w:r>
        <w:rPr>
          <w:noProof/>
        </w:rPr>
        <w:t>- јавна површина блока (парковски уређене површине и саобраћајне површине).</w:t>
      </w:r>
    </w:p>
    <w:p w:rsidR="007141D5" w:rsidRPr="00C33E9A" w:rsidRDefault="007141D5" w:rsidP="00645C25">
      <w:pPr>
        <w:pStyle w:val="Default"/>
        <w:ind w:firstLine="720"/>
        <w:contextualSpacing/>
        <w:jc w:val="both"/>
        <w:rPr>
          <w:rFonts w:ascii="Times New Roman" w:hAnsi="Times New Roman" w:cs="Times New Roman"/>
          <w:color w:val="auto"/>
        </w:rPr>
      </w:pPr>
      <w:r w:rsidRPr="00C33E9A">
        <w:rPr>
          <w:rFonts w:ascii="Times New Roman" w:hAnsi="Times New Roman" w:cs="Times New Roman"/>
          <w:color w:val="auto"/>
        </w:rPr>
        <w:t>Под коришћењем простора на јавној површини у пословне и друге сврхе, у смислу става 1. тачке 1) овог члана, сматра се заузеће јавне површине:</w:t>
      </w:r>
    </w:p>
    <w:p w:rsidR="007141D5" w:rsidRPr="00C33E9A" w:rsidRDefault="007141D5" w:rsidP="00645C25">
      <w:pPr>
        <w:pStyle w:val="Default"/>
        <w:ind w:firstLine="720"/>
        <w:contextualSpacing/>
        <w:jc w:val="both"/>
        <w:rPr>
          <w:rFonts w:ascii="Times New Roman" w:hAnsi="Times New Roman" w:cs="Times New Roman"/>
          <w:color w:val="auto"/>
        </w:rPr>
      </w:pPr>
      <w:r w:rsidRPr="00C33E9A">
        <w:rPr>
          <w:rFonts w:ascii="Times New Roman" w:hAnsi="Times New Roman" w:cs="Times New Roman"/>
          <w:color w:val="auto"/>
        </w:rPr>
        <w:t xml:space="preserve">- </w:t>
      </w:r>
      <w:r>
        <w:rPr>
          <w:rFonts w:ascii="Times New Roman" w:hAnsi="Times New Roman" w:cs="Times New Roman"/>
          <w:noProof/>
          <w:color w:val="auto"/>
        </w:rPr>
        <w:t>објектом привременог коришћења: киоск, тезга, башта, апарат за сладолед, банкомат, аутомат за продају штампе, покретни објекат за продају робе на мало и вршење занатских и других услуга, монтажни објекат за обављање делатности јавних комуналних предузећа, телефонска говорница и слични објекти, башта угоститељског објекта;</w:t>
      </w:r>
    </w:p>
    <w:p w:rsidR="007141D5" w:rsidRPr="00C33E9A" w:rsidRDefault="007141D5" w:rsidP="00645C25">
      <w:pPr>
        <w:pStyle w:val="Default"/>
        <w:ind w:firstLine="720"/>
        <w:contextualSpacing/>
        <w:jc w:val="both"/>
        <w:rPr>
          <w:rFonts w:ascii="Times New Roman" w:hAnsi="Times New Roman" w:cs="Times New Roman"/>
          <w:color w:val="auto"/>
        </w:rPr>
      </w:pPr>
      <w:r w:rsidRPr="00C33E9A">
        <w:rPr>
          <w:rFonts w:ascii="Times New Roman" w:hAnsi="Times New Roman" w:cs="Times New Roman"/>
          <w:color w:val="auto"/>
        </w:rPr>
        <w:t xml:space="preserve"> - </w:t>
      </w:r>
      <w:r>
        <w:rPr>
          <w:rFonts w:ascii="Times New Roman" w:hAnsi="Times New Roman" w:cs="Times New Roman"/>
          <w:noProof/>
          <w:color w:val="auto"/>
        </w:rPr>
        <w:t>за забавни парк, циркус, спортске терене, за одржавање концерата, фестивала и других манифестација, за одржавање спортских приредби, за објекте и станице за изнајмљивање бицикла, за коришћење посебно обележеног простора за теретно возило за снабдевање, односно за почетну обуку возача, обележени простор за такси стајалишта и друго.</w:t>
      </w:r>
    </w:p>
    <w:p w:rsidR="007141D5" w:rsidRPr="00C33E9A" w:rsidRDefault="007141D5" w:rsidP="001376A0">
      <w:pPr>
        <w:pStyle w:val="Default"/>
        <w:ind w:firstLine="720"/>
        <w:contextualSpacing/>
        <w:jc w:val="both"/>
        <w:rPr>
          <w:rFonts w:ascii="Times New Roman" w:hAnsi="Times New Roman" w:cs="Times New Roman"/>
          <w:color w:val="auto"/>
        </w:rPr>
      </w:pPr>
      <w:r w:rsidRPr="00C33E9A">
        <w:rPr>
          <w:rFonts w:ascii="Times New Roman" w:hAnsi="Times New Roman" w:cs="Times New Roman"/>
          <w:color w:val="auto"/>
        </w:rPr>
        <w:t>Коришћење простора на јавној површини у пословне и друге сврхе у смислу става 1. тачке 1) овог члана односи се на привремено коришћење простора на јавној површини и не обухвата коришћење трајног карактера изградњом објеката инфраструктуре.</w:t>
      </w:r>
    </w:p>
    <w:p w:rsidR="007141D5" w:rsidRPr="00C33E9A" w:rsidRDefault="007141D5" w:rsidP="00D50C72">
      <w:pPr>
        <w:pStyle w:val="ListParagraph"/>
        <w:widowControl w:val="0"/>
        <w:suppressLineNumbers/>
        <w:autoSpaceDE w:val="0"/>
        <w:autoSpaceDN w:val="0"/>
        <w:adjustRightInd w:val="0"/>
        <w:spacing w:after="0" w:line="226" w:lineRule="atLeast"/>
        <w:ind w:left="1440"/>
        <w:jc w:val="both"/>
        <w:rPr>
          <w:rFonts w:ascii="Times New Roman" w:hAnsi="Times New Roman"/>
          <w:color w:val="000000"/>
          <w:sz w:val="24"/>
          <w:szCs w:val="24"/>
        </w:rPr>
      </w:pPr>
    </w:p>
    <w:p w:rsidR="007141D5" w:rsidRPr="00C33E9A" w:rsidRDefault="007141D5" w:rsidP="000E2492">
      <w:pPr>
        <w:widowControl w:val="0"/>
        <w:suppressLineNumbers/>
        <w:autoSpaceDE w:val="0"/>
        <w:autoSpaceDN w:val="0"/>
        <w:adjustRightInd w:val="0"/>
        <w:spacing w:after="223" w:line="226" w:lineRule="atLeast"/>
        <w:jc w:val="center"/>
        <w:rPr>
          <w:rFonts w:ascii="Times New Roman" w:hAnsi="Times New Roman"/>
          <w:color w:val="000000"/>
          <w:sz w:val="24"/>
          <w:szCs w:val="24"/>
        </w:rPr>
      </w:pPr>
    </w:p>
    <w:p w:rsidR="007141D5" w:rsidRPr="00C33E9A" w:rsidRDefault="007141D5" w:rsidP="000E2492">
      <w:pPr>
        <w:widowControl w:val="0"/>
        <w:suppressLineNumbers/>
        <w:autoSpaceDE w:val="0"/>
        <w:autoSpaceDN w:val="0"/>
        <w:adjustRightInd w:val="0"/>
        <w:spacing w:after="223" w:line="226" w:lineRule="atLeast"/>
        <w:jc w:val="center"/>
        <w:rPr>
          <w:rFonts w:ascii="Times New Roman" w:hAnsi="Times New Roman"/>
          <w:color w:val="000000"/>
          <w:sz w:val="24"/>
          <w:szCs w:val="24"/>
        </w:rPr>
      </w:pPr>
      <w:r w:rsidRPr="00C33E9A">
        <w:rPr>
          <w:rFonts w:ascii="Times New Roman" w:hAnsi="Times New Roman"/>
          <w:color w:val="000000"/>
          <w:sz w:val="24"/>
          <w:szCs w:val="24"/>
        </w:rPr>
        <w:t>Члан 3.</w:t>
      </w:r>
    </w:p>
    <w:p w:rsidR="007141D5" w:rsidRPr="00C33E9A" w:rsidRDefault="007141D5" w:rsidP="00645C25">
      <w:pPr>
        <w:widowControl w:val="0"/>
        <w:suppressLineNumbers/>
        <w:autoSpaceDE w:val="0"/>
        <w:autoSpaceDN w:val="0"/>
        <w:adjustRightInd w:val="0"/>
        <w:spacing w:after="223" w:line="226" w:lineRule="atLeast"/>
        <w:ind w:firstLine="708"/>
        <w:jc w:val="both"/>
        <w:rPr>
          <w:rFonts w:ascii="Times New Roman" w:hAnsi="Times New Roman"/>
          <w:color w:val="000000"/>
          <w:sz w:val="24"/>
          <w:szCs w:val="24"/>
        </w:rPr>
      </w:pPr>
      <w:r w:rsidRPr="00C33E9A">
        <w:rPr>
          <w:rFonts w:ascii="Times New Roman" w:hAnsi="Times New Roman"/>
          <w:color w:val="000000"/>
          <w:sz w:val="24"/>
          <w:szCs w:val="24"/>
        </w:rPr>
        <w:t>Обвезник накнаде за коришћење јавне површине је корисник јавне површине.</w:t>
      </w:r>
    </w:p>
    <w:p w:rsidR="007141D5" w:rsidRPr="00C33E9A" w:rsidRDefault="007141D5" w:rsidP="000E2492">
      <w:pPr>
        <w:widowControl w:val="0"/>
        <w:suppressLineNumbers/>
        <w:autoSpaceDE w:val="0"/>
        <w:autoSpaceDN w:val="0"/>
        <w:adjustRightInd w:val="0"/>
        <w:spacing w:after="223" w:line="226" w:lineRule="atLeast"/>
        <w:jc w:val="center"/>
        <w:rPr>
          <w:rFonts w:ascii="Times New Roman" w:hAnsi="Times New Roman"/>
          <w:color w:val="000000"/>
          <w:sz w:val="24"/>
          <w:szCs w:val="24"/>
        </w:rPr>
      </w:pPr>
      <w:r w:rsidRPr="00C33E9A">
        <w:rPr>
          <w:rFonts w:ascii="Times New Roman" w:hAnsi="Times New Roman"/>
          <w:color w:val="000000"/>
          <w:sz w:val="24"/>
          <w:szCs w:val="24"/>
        </w:rPr>
        <w:t xml:space="preserve">Члан 4. </w:t>
      </w:r>
    </w:p>
    <w:p w:rsidR="007141D5" w:rsidRPr="00C33E9A" w:rsidRDefault="007141D5" w:rsidP="00083B54">
      <w:pPr>
        <w:pStyle w:val="1tekst"/>
        <w:ind w:left="0" w:right="-1" w:firstLine="708"/>
        <w:rPr>
          <w:rFonts w:ascii="Times New Roman" w:hAnsi="Times New Roman" w:cs="Times New Roman"/>
          <w:sz w:val="24"/>
          <w:szCs w:val="24"/>
        </w:rPr>
      </w:pPr>
      <w:r w:rsidRPr="00C33E9A">
        <w:rPr>
          <w:rFonts w:ascii="Times New Roman" w:hAnsi="Times New Roman" w:cs="Times New Roman"/>
          <w:color w:val="000000"/>
          <w:sz w:val="24"/>
          <w:szCs w:val="24"/>
        </w:rPr>
        <w:t xml:space="preserve">Висина накнаде зависи од површине, </w:t>
      </w:r>
      <w:r w:rsidRPr="00C33E9A">
        <w:rPr>
          <w:rFonts w:ascii="Times New Roman" w:hAnsi="Times New Roman" w:cs="Times New Roman"/>
          <w:sz w:val="24"/>
          <w:szCs w:val="24"/>
        </w:rPr>
        <w:t>времена коришћења простора, као и техничко-употребне карактеристике објекта, уколико се јавна површина користи за постављање објеката.</w:t>
      </w:r>
    </w:p>
    <w:p w:rsidR="007141D5" w:rsidRPr="00C33E9A" w:rsidRDefault="007141D5" w:rsidP="00C96D65">
      <w:pPr>
        <w:widowControl w:val="0"/>
        <w:suppressLineNumbers/>
        <w:autoSpaceDE w:val="0"/>
        <w:autoSpaceDN w:val="0"/>
        <w:adjustRightInd w:val="0"/>
        <w:spacing w:after="0" w:line="240" w:lineRule="auto"/>
        <w:ind w:firstLine="553"/>
        <w:jc w:val="both"/>
        <w:rPr>
          <w:rFonts w:ascii="Times New Roman" w:hAnsi="Times New Roman"/>
          <w:color w:val="000000"/>
          <w:sz w:val="24"/>
          <w:szCs w:val="24"/>
        </w:rPr>
      </w:pPr>
      <w:r w:rsidRPr="00C33E9A">
        <w:rPr>
          <w:rFonts w:ascii="Times New Roman" w:hAnsi="Times New Roman"/>
          <w:color w:val="000000"/>
          <w:sz w:val="24"/>
          <w:szCs w:val="24"/>
        </w:rPr>
        <w:t xml:space="preserve">  Утврђивање, контролу и наплату накнада утврђених овом Одлуком, врши Градка управа преко организационе јединице за надлежне за послове финансија - Одсек локалне пореске администрације. </w:t>
      </w:r>
    </w:p>
    <w:p w:rsidR="007141D5" w:rsidRPr="00C33E9A" w:rsidRDefault="007141D5" w:rsidP="00E72333">
      <w:pPr>
        <w:pStyle w:val="Default"/>
        <w:jc w:val="both"/>
        <w:rPr>
          <w:rFonts w:ascii="Times New Roman" w:hAnsi="Times New Roman" w:cs="Times New Roman"/>
        </w:rPr>
      </w:pPr>
      <w:r w:rsidRPr="00C33E9A">
        <w:rPr>
          <w:rFonts w:ascii="Times New Roman" w:hAnsi="Times New Roman" w:cs="Times New Roman"/>
        </w:rPr>
        <w:t xml:space="preserve">           Прoтив рeшeњa из става 1. oвoг члaнa мoжe сe изjaвити жaлбa министарству у чијој су надлежности послови финансија, прeкo надлежног органа јединице локалне самоуправе.</w:t>
      </w:r>
    </w:p>
    <w:p w:rsidR="007141D5" w:rsidRPr="00C33E9A" w:rsidRDefault="007141D5" w:rsidP="00E72333">
      <w:pPr>
        <w:pStyle w:val="1tekst"/>
        <w:ind w:left="0" w:right="-1" w:firstLine="0"/>
        <w:rPr>
          <w:rFonts w:ascii="Times New Roman" w:hAnsi="Times New Roman" w:cs="Times New Roman"/>
          <w:sz w:val="24"/>
          <w:szCs w:val="24"/>
        </w:rPr>
      </w:pPr>
      <w:r w:rsidRPr="00C33E9A">
        <w:rPr>
          <w:rFonts w:ascii="Times New Roman" w:hAnsi="Times New Roman" w:cs="Times New Roman"/>
          <w:sz w:val="24"/>
          <w:szCs w:val="24"/>
        </w:rPr>
        <w:t xml:space="preserve">          Обавезник накнаде дужан је да утврђену обавезу по основу накнаде плати до 15. у месецу за претходни месец, а за месеце за које је обавеза доспела у моменту уручења решења у року од 15 дана од дана достављања решења.</w:t>
      </w:r>
    </w:p>
    <w:p w:rsidR="007141D5" w:rsidRPr="00C33E9A" w:rsidRDefault="007141D5" w:rsidP="00EC58DA">
      <w:pPr>
        <w:spacing w:after="0" w:line="240" w:lineRule="auto"/>
        <w:ind w:firstLine="706"/>
        <w:rPr>
          <w:rFonts w:ascii="Times New Roman" w:hAnsi="Times New Roman"/>
          <w:sz w:val="24"/>
          <w:szCs w:val="24"/>
        </w:rPr>
      </w:pPr>
      <w:r w:rsidRPr="00C33E9A">
        <w:rPr>
          <w:rFonts w:ascii="Times New Roman" w:hAnsi="Times New Roman"/>
          <w:sz w:val="24"/>
          <w:szCs w:val="24"/>
        </w:rPr>
        <w:t>Градска управа може пренети право наплате накнада на јавно предузеће или други орган и организацију, одређене одговарајућим тарифним  бројем.</w:t>
      </w:r>
    </w:p>
    <w:p w:rsidR="007141D5" w:rsidRPr="00C33E9A" w:rsidRDefault="007141D5" w:rsidP="009B55A0">
      <w:pPr>
        <w:pStyle w:val="1tekst"/>
        <w:rPr>
          <w:rFonts w:ascii="Times New Roman" w:hAnsi="Times New Roman" w:cs="Times New Roman"/>
          <w:sz w:val="24"/>
          <w:szCs w:val="24"/>
        </w:rPr>
      </w:pPr>
    </w:p>
    <w:p w:rsidR="007141D5" w:rsidRPr="00C33E9A" w:rsidRDefault="007141D5" w:rsidP="009B55A0">
      <w:pPr>
        <w:pStyle w:val="1tekst"/>
        <w:rPr>
          <w:rFonts w:ascii="Times New Roman" w:hAnsi="Times New Roman" w:cs="Times New Roman"/>
          <w:sz w:val="24"/>
          <w:szCs w:val="24"/>
        </w:rPr>
      </w:pPr>
    </w:p>
    <w:p w:rsidR="007141D5" w:rsidRPr="00C33E9A" w:rsidRDefault="007141D5" w:rsidP="009B55A0">
      <w:pPr>
        <w:pStyle w:val="1tekst"/>
        <w:rPr>
          <w:rFonts w:ascii="Times New Roman" w:hAnsi="Times New Roman" w:cs="Times New Roman"/>
          <w:sz w:val="24"/>
          <w:szCs w:val="24"/>
        </w:rPr>
      </w:pPr>
    </w:p>
    <w:p w:rsidR="007141D5" w:rsidRPr="00C33E9A" w:rsidRDefault="007141D5" w:rsidP="009B55A0">
      <w:pPr>
        <w:widowControl w:val="0"/>
        <w:suppressLineNumbers/>
        <w:autoSpaceDE w:val="0"/>
        <w:autoSpaceDN w:val="0"/>
        <w:adjustRightInd w:val="0"/>
        <w:spacing w:after="223" w:line="226" w:lineRule="atLeast"/>
        <w:jc w:val="center"/>
        <w:rPr>
          <w:rFonts w:ascii="Times New Roman" w:hAnsi="Times New Roman"/>
          <w:color w:val="000000"/>
          <w:sz w:val="24"/>
          <w:szCs w:val="24"/>
        </w:rPr>
      </w:pPr>
      <w:r w:rsidRPr="00C33E9A">
        <w:rPr>
          <w:rFonts w:ascii="Times New Roman" w:hAnsi="Times New Roman"/>
          <w:color w:val="000000"/>
          <w:sz w:val="24"/>
          <w:szCs w:val="24"/>
        </w:rPr>
        <w:t xml:space="preserve">Члан 5. </w:t>
      </w:r>
    </w:p>
    <w:p w:rsidR="007141D5" w:rsidRPr="00C33E9A" w:rsidRDefault="007141D5" w:rsidP="00083B54">
      <w:pPr>
        <w:pStyle w:val="1tekst"/>
        <w:ind w:left="0" w:right="-1" w:firstLine="708"/>
        <w:rPr>
          <w:rFonts w:ascii="Times New Roman" w:hAnsi="Times New Roman" w:cs="Times New Roman"/>
          <w:color w:val="000000"/>
          <w:sz w:val="24"/>
          <w:szCs w:val="24"/>
        </w:rPr>
      </w:pPr>
      <w:r w:rsidRPr="00C33E9A">
        <w:rPr>
          <w:rFonts w:ascii="Times New Roman" w:hAnsi="Times New Roman" w:cs="Times New Roman"/>
          <w:color w:val="000000"/>
          <w:sz w:val="24"/>
          <w:szCs w:val="24"/>
        </w:rPr>
        <w:t>Износи накнаде прописују се Тарифом накнада. Тарифа накнада садржи 3(три) тарифна броја и саставни је део ове Одлуке.</w:t>
      </w:r>
    </w:p>
    <w:p w:rsidR="007141D5" w:rsidRPr="00C33E9A" w:rsidRDefault="007141D5" w:rsidP="009B55A0">
      <w:pPr>
        <w:pStyle w:val="1tekst"/>
        <w:rPr>
          <w:rFonts w:ascii="Times New Roman" w:hAnsi="Times New Roman" w:cs="Times New Roman"/>
          <w:color w:val="000000"/>
          <w:sz w:val="24"/>
          <w:szCs w:val="24"/>
        </w:rPr>
      </w:pPr>
    </w:p>
    <w:p w:rsidR="007141D5" w:rsidRPr="00C33E9A" w:rsidRDefault="007141D5" w:rsidP="009B55A0">
      <w:pPr>
        <w:pStyle w:val="CM14"/>
        <w:spacing w:after="0" w:line="226" w:lineRule="atLeast"/>
        <w:jc w:val="center"/>
        <w:rPr>
          <w:rFonts w:ascii="Times New Roman" w:hAnsi="Times New Roman" w:cs="Times New Roman"/>
          <w:color w:val="000000"/>
        </w:rPr>
      </w:pPr>
      <w:r w:rsidRPr="00C33E9A">
        <w:rPr>
          <w:rFonts w:ascii="Times New Roman" w:hAnsi="Times New Roman" w:cs="Times New Roman"/>
          <w:color w:val="000000"/>
        </w:rPr>
        <w:t>Члан 6.</w:t>
      </w:r>
    </w:p>
    <w:p w:rsidR="007141D5" w:rsidRPr="00C33E9A" w:rsidRDefault="007141D5" w:rsidP="009B55A0">
      <w:pPr>
        <w:pStyle w:val="Default"/>
        <w:rPr>
          <w:rFonts w:ascii="Times New Roman" w:hAnsi="Times New Roman" w:cs="Times New Roman"/>
        </w:rPr>
      </w:pPr>
    </w:p>
    <w:p w:rsidR="007141D5" w:rsidRPr="00C33E9A" w:rsidRDefault="007141D5" w:rsidP="009B55A0">
      <w:pPr>
        <w:pStyle w:val="CM1"/>
        <w:ind w:firstLine="720"/>
        <w:jc w:val="both"/>
        <w:rPr>
          <w:rFonts w:ascii="Times New Roman" w:hAnsi="Times New Roman" w:cs="Times New Roman"/>
          <w:color w:val="000000"/>
        </w:rPr>
      </w:pPr>
      <w:r w:rsidRPr="00C33E9A">
        <w:rPr>
          <w:rFonts w:ascii="Times New Roman" w:hAnsi="Times New Roman" w:cs="Times New Roman"/>
          <w:color w:val="000000"/>
        </w:rPr>
        <w:t>Овом Одлуком утврђују се делови територије, односно зоне у којима се налазе јавне површине, а од којих зависи висина накнаде из члана 2. ове Одлуке, и то:</w:t>
      </w:r>
    </w:p>
    <w:p w:rsidR="007141D5" w:rsidRPr="00C33E9A" w:rsidRDefault="007141D5" w:rsidP="00380072">
      <w:pPr>
        <w:pStyle w:val="Default"/>
      </w:pPr>
    </w:p>
    <w:p w:rsidR="007141D5" w:rsidRPr="00C33E9A" w:rsidRDefault="007141D5" w:rsidP="00380072">
      <w:pPr>
        <w:pStyle w:val="BodyText"/>
        <w:rPr>
          <w:rFonts w:ascii="Times New Roman" w:hAnsi="Times New Roman"/>
          <w:b/>
          <w:bCs/>
          <w:sz w:val="24"/>
          <w:lang w:val="sr-Cyrl-CS"/>
        </w:rPr>
      </w:pPr>
      <w:r w:rsidRPr="00C33E9A">
        <w:rPr>
          <w:rFonts w:ascii="Times New Roman" w:hAnsi="Times New Roman"/>
          <w:b/>
          <w:bCs/>
          <w:sz w:val="24"/>
          <w:lang w:val="sr-Cyrl-CS"/>
        </w:rPr>
        <w:t xml:space="preserve">ГРАНИЦА </w:t>
      </w:r>
      <w:r w:rsidRPr="00C33E9A">
        <w:rPr>
          <w:rFonts w:ascii="Times New Roman" w:hAnsi="Times New Roman"/>
          <w:b/>
          <w:bCs/>
          <w:sz w:val="24"/>
        </w:rPr>
        <w:t>I</w:t>
      </w:r>
      <w:r w:rsidRPr="00C33E9A">
        <w:rPr>
          <w:rFonts w:ascii="Times New Roman" w:hAnsi="Times New Roman"/>
          <w:b/>
          <w:bCs/>
          <w:sz w:val="24"/>
          <w:lang w:val="sr-Cyrl-CS"/>
        </w:rPr>
        <w:t xml:space="preserve"> ЗОНЕ:</w:t>
      </w:r>
    </w:p>
    <w:p w:rsidR="007141D5" w:rsidRPr="00C33E9A" w:rsidRDefault="007141D5" w:rsidP="00380072">
      <w:pPr>
        <w:pStyle w:val="BodyText"/>
        <w:rPr>
          <w:rFonts w:ascii="Times New Roman" w:hAnsi="Times New Roman"/>
          <w:sz w:val="24"/>
          <w:lang w:val="sr-Cyrl-CS"/>
        </w:rPr>
      </w:pPr>
      <w:r w:rsidRPr="00C33E9A">
        <w:rPr>
          <w:rFonts w:ascii="Times New Roman" w:hAnsi="Times New Roman"/>
          <w:sz w:val="24"/>
          <w:u w:val="single"/>
          <w:lang w:val="sr-Cyrl-CS"/>
        </w:rPr>
        <w:t>На територији града Врања</w:t>
      </w:r>
      <w:r w:rsidRPr="00C33E9A">
        <w:rPr>
          <w:rFonts w:ascii="Times New Roman" w:hAnsi="Times New Roman"/>
          <w:sz w:val="24"/>
          <w:lang w:val="sr-Cyrl-CS"/>
        </w:rPr>
        <w:t xml:space="preserve"> обухвата подручје: </w:t>
      </w:r>
    </w:p>
    <w:p w:rsidR="007141D5" w:rsidRPr="00C33E9A" w:rsidRDefault="007141D5" w:rsidP="00380072">
      <w:pPr>
        <w:pStyle w:val="BodyText"/>
        <w:rPr>
          <w:rFonts w:ascii="Times New Roman" w:hAnsi="Times New Roman"/>
          <w:sz w:val="24"/>
          <w:lang w:val="sr-Cyrl-CS"/>
        </w:rPr>
      </w:pPr>
      <w:r w:rsidRPr="00C33E9A">
        <w:rPr>
          <w:rFonts w:ascii="Times New Roman" w:hAnsi="Times New Roman"/>
          <w:sz w:val="24"/>
          <w:lang w:val="sr-Cyrl-CS"/>
        </w:rPr>
        <w:t>Почетна тачка је раскрсница улица Јована Јанковића Лунге и М</w:t>
      </w:r>
      <w:r w:rsidRPr="00C33E9A">
        <w:rPr>
          <w:rFonts w:ascii="Times New Roman" w:hAnsi="Times New Roman"/>
          <w:sz w:val="24"/>
        </w:rPr>
        <w:t>o</w:t>
      </w:r>
      <w:r w:rsidRPr="00C33E9A">
        <w:rPr>
          <w:rFonts w:ascii="Times New Roman" w:hAnsi="Times New Roman"/>
          <w:sz w:val="24"/>
          <w:lang w:val="sr-Cyrl-CS"/>
        </w:rPr>
        <w:t>ше Пијаде - улицом Моше Пијаде до раскрснице са улицом Краља Стефана Првовенчаног, у наставку улицом Јована Хаџивасиљевића до улице Симе Погачаревић, улицом Симе Погачаревић до раскрснице са улицом Партизанска, у наставку улицом Осме бригаде до улице Змај Јовина, улицом Змај Јовина до улице Војводе Степе, улицом Војводе Степе до улице Народног хероја, улицом Народног хероја до улице Цара Душана, улицом Цара Душана до раскрснице са улицом Саве Ковачевић, улицом Саве ковачевић до улице Боре Станковић, улицом Боре Станковић до улице Дунавска, улицом Дунавска до улице Јована Јанковића Лунге, улицом  Јована Јанковића Лунге до почетне тачке -  раскрсница улица Јована Јанковића Лунге и М</w:t>
      </w:r>
      <w:r w:rsidRPr="00C33E9A">
        <w:rPr>
          <w:rFonts w:ascii="Times New Roman" w:hAnsi="Times New Roman"/>
          <w:sz w:val="24"/>
        </w:rPr>
        <w:t>o</w:t>
      </w:r>
      <w:r w:rsidRPr="00C33E9A">
        <w:rPr>
          <w:rFonts w:ascii="Times New Roman" w:hAnsi="Times New Roman"/>
          <w:sz w:val="24"/>
          <w:lang w:val="sr-Cyrl-CS"/>
        </w:rPr>
        <w:t>ше Пијаде.</w:t>
      </w:r>
    </w:p>
    <w:p w:rsidR="007141D5" w:rsidRPr="00C33E9A" w:rsidRDefault="007141D5" w:rsidP="00380072">
      <w:pPr>
        <w:pStyle w:val="BodyText"/>
      </w:pPr>
    </w:p>
    <w:p w:rsidR="007141D5" w:rsidRPr="00C33E9A" w:rsidRDefault="007141D5" w:rsidP="00380072">
      <w:pPr>
        <w:pStyle w:val="BodyText"/>
        <w:rPr>
          <w:rFonts w:ascii="Times New Roman" w:hAnsi="Times New Roman"/>
          <w:b/>
          <w:bCs/>
          <w:sz w:val="24"/>
          <w:lang w:val="sr-Cyrl-CS"/>
        </w:rPr>
      </w:pPr>
      <w:r w:rsidRPr="00C33E9A">
        <w:rPr>
          <w:rFonts w:ascii="Times New Roman" w:hAnsi="Times New Roman"/>
          <w:b/>
          <w:bCs/>
          <w:sz w:val="24"/>
          <w:lang w:val="sr-Cyrl-CS"/>
        </w:rPr>
        <w:t xml:space="preserve">ГРАНИЦА </w:t>
      </w:r>
      <w:r w:rsidRPr="00C33E9A">
        <w:rPr>
          <w:rFonts w:ascii="Times New Roman" w:hAnsi="Times New Roman"/>
          <w:b/>
          <w:bCs/>
          <w:sz w:val="24"/>
        </w:rPr>
        <w:t>II</w:t>
      </w:r>
      <w:r w:rsidRPr="00C33E9A">
        <w:rPr>
          <w:rFonts w:ascii="Times New Roman" w:hAnsi="Times New Roman"/>
          <w:b/>
          <w:bCs/>
          <w:sz w:val="24"/>
          <w:lang w:val="sr-Cyrl-CS"/>
        </w:rPr>
        <w:t xml:space="preserve"> ЗОНЕ:</w:t>
      </w:r>
    </w:p>
    <w:p w:rsidR="007141D5" w:rsidRPr="00C33E9A" w:rsidRDefault="007141D5" w:rsidP="00380072">
      <w:pPr>
        <w:pStyle w:val="BodyText"/>
        <w:rPr>
          <w:rFonts w:ascii="Times New Roman" w:hAnsi="Times New Roman"/>
          <w:sz w:val="24"/>
          <w:lang w:val="sr-Cyrl-CS"/>
        </w:rPr>
      </w:pPr>
      <w:r w:rsidRPr="00C33E9A">
        <w:rPr>
          <w:rFonts w:ascii="Times New Roman" w:hAnsi="Times New Roman"/>
          <w:sz w:val="24"/>
          <w:u w:val="single"/>
          <w:lang w:val="it-IT"/>
        </w:rPr>
        <w:t>На територији града Врања</w:t>
      </w:r>
      <w:r w:rsidRPr="00C33E9A">
        <w:rPr>
          <w:rFonts w:ascii="Times New Roman" w:hAnsi="Times New Roman"/>
          <w:sz w:val="24"/>
          <w:lang w:val="it-IT"/>
        </w:rPr>
        <w:t xml:space="preserve"> обухвата подручје </w:t>
      </w:r>
      <w:r w:rsidRPr="00C33E9A">
        <w:rPr>
          <w:rFonts w:ascii="Times New Roman" w:hAnsi="Times New Roman"/>
          <w:sz w:val="24"/>
          <w:lang w:val="sr-Cyrl-CS"/>
        </w:rPr>
        <w:t xml:space="preserve">ван границе </w:t>
      </w:r>
      <w:r w:rsidRPr="00C33E9A">
        <w:rPr>
          <w:rFonts w:ascii="Times New Roman" w:hAnsi="Times New Roman"/>
          <w:sz w:val="24"/>
        </w:rPr>
        <w:t>I</w:t>
      </w:r>
      <w:r w:rsidRPr="00C33E9A">
        <w:rPr>
          <w:rFonts w:ascii="Times New Roman" w:hAnsi="Times New Roman"/>
          <w:sz w:val="24"/>
          <w:lang w:val="sr-Cyrl-CS"/>
        </w:rPr>
        <w:t xml:space="preserve"> зоне и уоквирено улицама: </w:t>
      </w:r>
    </w:p>
    <w:p w:rsidR="007141D5" w:rsidRPr="00C33E9A" w:rsidRDefault="007141D5" w:rsidP="00380072">
      <w:pPr>
        <w:pStyle w:val="BodyText"/>
        <w:rPr>
          <w:rFonts w:ascii="Times New Roman" w:hAnsi="Times New Roman"/>
          <w:sz w:val="24"/>
          <w:lang w:val="sr-Cyrl-CS"/>
        </w:rPr>
      </w:pPr>
      <w:r w:rsidRPr="00C33E9A">
        <w:rPr>
          <w:rFonts w:ascii="Times New Roman" w:hAnsi="Times New Roman"/>
          <w:sz w:val="24"/>
          <w:lang w:val="sr-Cyrl-CS"/>
        </w:rPr>
        <w:t xml:space="preserve">Почетна тачка је Трг војске - улицом Париске комуне до улице Радничка, - улицом Радничка до улице Дарвинова, Дарвиновом улицом до улице Јастребачка, улицом Јастребачка до улице Филипа Филиповића, улицом Филипа Филиповића до улице Пере Мачкатовца, улицом Пере Мачкатовца до раскрснице са улицом Пролетерске бригаде. У наставку коритом собинске реке до улице Симе Погачаревић, улицом Симе Погачаревића до улице Мишарска, улицом Мишарска до улице Косовска, улицом Косовска до улице Јужноморавска, улицом Јужноморавска до улице Васе Смајевића, Улицом Васе Смајевић до раскрснице са улицом Тимочка, улицом тимочка до улице Кнеза Милоша, улицом Кнеза Милоша до улице Цетињска, улицом Цетињска до улице Наде Прокић. У наставку прилазом (пешачка стаза) до улице Ћипре Станковић, улицом Ћипре Станковића до улице Зеленгорска, улицом Зеленгорска до улице 27. марта, улицом 27. марта до Трг-а 7. септембар, у наставку улицом Златиборска до улице Танаска Рајића, улицом Танаска Рајића до Трг-а слободе. У наставку улицом Кајмакчаланска до улице Дубровачка, улицом Дубровачака до раскрснице са улицом Краљевића Марка, улицом Краљевића Марка до почетне тачке - Трг војске. </w:t>
      </w:r>
    </w:p>
    <w:p w:rsidR="007141D5" w:rsidRPr="00C33E9A" w:rsidRDefault="007141D5" w:rsidP="009B6DAD">
      <w:pPr>
        <w:pStyle w:val="BodyText"/>
        <w:rPr>
          <w:rFonts w:ascii="Times New Roman" w:hAnsi="Times New Roman"/>
          <w:sz w:val="24"/>
          <w:u w:val="single"/>
          <w:lang w:val="sr-Cyrl-CS"/>
        </w:rPr>
      </w:pPr>
      <w:r w:rsidRPr="00C33E9A">
        <w:rPr>
          <w:rFonts w:ascii="Times New Roman" w:hAnsi="Times New Roman"/>
          <w:sz w:val="24"/>
          <w:u w:val="single"/>
          <w:lang w:val="sr-Cyrl-CS"/>
        </w:rPr>
        <w:t>На територији градске општине Врањска Бања</w:t>
      </w:r>
      <w:r w:rsidRPr="00C33E9A">
        <w:rPr>
          <w:rFonts w:ascii="Times New Roman" w:hAnsi="Times New Roman"/>
          <w:sz w:val="24"/>
          <w:lang w:val="sr-Cyrl-CS"/>
        </w:rPr>
        <w:t xml:space="preserve"> обухвата подручје</w:t>
      </w:r>
      <w:r w:rsidRPr="00C33E9A">
        <w:rPr>
          <w:rFonts w:ascii="Times New Roman" w:hAnsi="Times New Roman"/>
          <w:sz w:val="24"/>
          <w:u w:val="single"/>
          <w:lang w:val="sr-Cyrl-CS"/>
        </w:rPr>
        <w:t>:</w:t>
      </w:r>
    </w:p>
    <w:p w:rsidR="007141D5" w:rsidRPr="00C33E9A" w:rsidRDefault="007141D5" w:rsidP="009B6DAD">
      <w:pPr>
        <w:pStyle w:val="BodyText"/>
        <w:rPr>
          <w:rFonts w:ascii="Times New Roman" w:hAnsi="Times New Roman"/>
          <w:sz w:val="24"/>
          <w:lang w:val="sr-Cyrl-CS"/>
        </w:rPr>
      </w:pPr>
      <w:r w:rsidRPr="00C33E9A">
        <w:rPr>
          <w:rFonts w:ascii="Times New Roman" w:hAnsi="Times New Roman"/>
          <w:sz w:val="24"/>
          <w:lang w:val="sr-Cyrl-CS"/>
        </w:rPr>
        <w:t xml:space="preserve">Почетна тачка је раскрсница улица Радничка и 7. јули, даље улицом 7. јули до улице Краља Петра </w:t>
      </w:r>
      <w:r w:rsidRPr="00C33E9A">
        <w:rPr>
          <w:rFonts w:ascii="Times New Roman" w:hAnsi="Times New Roman"/>
          <w:sz w:val="24"/>
        </w:rPr>
        <w:t xml:space="preserve">I </w:t>
      </w:r>
      <w:r w:rsidRPr="00C33E9A">
        <w:rPr>
          <w:rFonts w:ascii="Times New Roman" w:hAnsi="Times New Roman"/>
          <w:sz w:val="24"/>
          <w:lang w:val="sr-Cyrl-CS"/>
        </w:rPr>
        <w:t xml:space="preserve"> ослободиоца, улицом Краља Петра </w:t>
      </w:r>
      <w:r w:rsidRPr="00C33E9A">
        <w:rPr>
          <w:rFonts w:ascii="Times New Roman" w:hAnsi="Times New Roman"/>
          <w:sz w:val="24"/>
        </w:rPr>
        <w:t xml:space="preserve">I </w:t>
      </w:r>
      <w:r w:rsidRPr="00C33E9A">
        <w:rPr>
          <w:rFonts w:ascii="Times New Roman" w:hAnsi="Times New Roman"/>
          <w:sz w:val="24"/>
          <w:lang w:val="sr-Cyrl-CS"/>
        </w:rPr>
        <w:t>ослободиоца до улице Партизански пут, улицом Партизански пут до краја старог базена, десном обалом реке Бањштице до мале бране, потеза званог "Државно" до улице Балканска, улицом Балканском до улице Бора Станковић, улицом Боре Станковић до улице Доситејева, улицом Доситејева до улице Партизанска, улицом Партизанска до раскрснице са улицом Радничка, улицом Радничка до почетне тачке - раскрсница улица Радничка и 7. јули.</w:t>
      </w:r>
    </w:p>
    <w:p w:rsidR="007141D5" w:rsidRPr="00C33E9A" w:rsidRDefault="007141D5" w:rsidP="00380072">
      <w:pPr>
        <w:pStyle w:val="BodyText"/>
        <w:rPr>
          <w:rFonts w:ascii="Times New Roman" w:hAnsi="Times New Roman"/>
          <w:sz w:val="24"/>
          <w:lang w:val="sr-Cyrl-CS"/>
        </w:rPr>
      </w:pPr>
      <w:r w:rsidRPr="00C33E9A">
        <w:rPr>
          <w:rFonts w:ascii="Times New Roman" w:hAnsi="Times New Roman"/>
          <w:sz w:val="24"/>
          <w:lang w:val="sr-Cyrl-CS"/>
        </w:rPr>
        <w:t xml:space="preserve"> </w:t>
      </w:r>
    </w:p>
    <w:p w:rsidR="007141D5" w:rsidRPr="00C33E9A" w:rsidRDefault="007141D5" w:rsidP="00380072">
      <w:pPr>
        <w:pStyle w:val="BodyText"/>
        <w:rPr>
          <w:rFonts w:ascii="Times New Roman" w:hAnsi="Times New Roman"/>
          <w:b/>
          <w:bCs/>
          <w:sz w:val="24"/>
          <w:szCs w:val="22"/>
          <w:lang w:val="it-IT"/>
        </w:rPr>
      </w:pPr>
      <w:r w:rsidRPr="00C33E9A">
        <w:rPr>
          <w:rFonts w:ascii="Times New Roman" w:hAnsi="Times New Roman"/>
          <w:b/>
          <w:bCs/>
          <w:sz w:val="24"/>
          <w:szCs w:val="22"/>
          <w:lang w:val="it-IT"/>
        </w:rPr>
        <w:t xml:space="preserve">ГРАНИЦА </w:t>
      </w:r>
      <w:r w:rsidRPr="00C33E9A">
        <w:rPr>
          <w:rFonts w:ascii="Times New Roman" w:hAnsi="Times New Roman"/>
          <w:b/>
          <w:bCs/>
          <w:sz w:val="24"/>
          <w:szCs w:val="22"/>
        </w:rPr>
        <w:t>III</w:t>
      </w:r>
      <w:r w:rsidRPr="00C33E9A">
        <w:rPr>
          <w:rFonts w:ascii="Times New Roman" w:hAnsi="Times New Roman"/>
          <w:b/>
          <w:bCs/>
          <w:sz w:val="24"/>
          <w:szCs w:val="22"/>
          <w:lang w:val="it-IT"/>
        </w:rPr>
        <w:t xml:space="preserve"> ЗОНЕ:</w:t>
      </w:r>
    </w:p>
    <w:p w:rsidR="007141D5" w:rsidRPr="00C33E9A" w:rsidRDefault="007141D5" w:rsidP="00380072">
      <w:pPr>
        <w:pStyle w:val="BodyText"/>
        <w:rPr>
          <w:rFonts w:ascii="Times New Roman" w:hAnsi="Times New Roman"/>
          <w:sz w:val="24"/>
          <w:lang w:val="it-IT"/>
        </w:rPr>
      </w:pPr>
      <w:r w:rsidRPr="00C33E9A">
        <w:rPr>
          <w:rFonts w:ascii="Times New Roman" w:hAnsi="Times New Roman"/>
          <w:sz w:val="24"/>
          <w:u w:val="single"/>
          <w:lang w:val="it-IT"/>
        </w:rPr>
        <w:t>На територији града Врања</w:t>
      </w:r>
      <w:r w:rsidRPr="00C33E9A">
        <w:rPr>
          <w:rFonts w:ascii="Times New Roman" w:hAnsi="Times New Roman"/>
          <w:sz w:val="24"/>
          <w:lang w:val="it-IT"/>
        </w:rPr>
        <w:t xml:space="preserve"> обухвата подручје </w:t>
      </w:r>
      <w:r w:rsidRPr="00C33E9A">
        <w:rPr>
          <w:rFonts w:ascii="Times New Roman" w:hAnsi="Times New Roman"/>
          <w:sz w:val="24"/>
          <w:lang w:val="sr-Cyrl-CS"/>
        </w:rPr>
        <w:t xml:space="preserve">ван границе </w:t>
      </w:r>
      <w:r w:rsidRPr="00C33E9A">
        <w:rPr>
          <w:rFonts w:ascii="Times New Roman" w:hAnsi="Times New Roman"/>
          <w:sz w:val="24"/>
        </w:rPr>
        <w:t xml:space="preserve">I </w:t>
      </w:r>
      <w:r w:rsidRPr="00C33E9A">
        <w:rPr>
          <w:rFonts w:ascii="Times New Roman" w:hAnsi="Times New Roman"/>
          <w:sz w:val="24"/>
          <w:lang w:val="sr-Cyrl-CS"/>
        </w:rPr>
        <w:t xml:space="preserve">и </w:t>
      </w:r>
      <w:r w:rsidRPr="00C33E9A">
        <w:rPr>
          <w:rFonts w:ascii="Times New Roman" w:hAnsi="Times New Roman"/>
          <w:sz w:val="24"/>
        </w:rPr>
        <w:t>II</w:t>
      </w:r>
      <w:r w:rsidRPr="00C33E9A">
        <w:rPr>
          <w:rFonts w:ascii="Times New Roman" w:hAnsi="Times New Roman"/>
          <w:sz w:val="24"/>
          <w:lang w:val="sr-Cyrl-CS"/>
        </w:rPr>
        <w:t xml:space="preserve"> зоне и уоквирено улицама</w:t>
      </w:r>
      <w:r w:rsidRPr="00C33E9A">
        <w:rPr>
          <w:rFonts w:ascii="Times New Roman" w:hAnsi="Times New Roman"/>
          <w:sz w:val="24"/>
          <w:lang w:val="it-IT"/>
        </w:rPr>
        <w:t>:</w:t>
      </w:r>
    </w:p>
    <w:p w:rsidR="007141D5" w:rsidRPr="00C33E9A" w:rsidRDefault="007141D5" w:rsidP="00380072">
      <w:pPr>
        <w:pStyle w:val="BodyText"/>
        <w:rPr>
          <w:rFonts w:ascii="Times New Roman" w:hAnsi="Times New Roman"/>
          <w:sz w:val="24"/>
          <w:lang w:val="sr-Cyrl-CS"/>
        </w:rPr>
      </w:pPr>
      <w:r w:rsidRPr="00C33E9A">
        <w:rPr>
          <w:rFonts w:ascii="Times New Roman" w:hAnsi="Times New Roman"/>
          <w:sz w:val="24"/>
          <w:lang w:val="sr-Cyrl-CS"/>
        </w:rPr>
        <w:t xml:space="preserve">Почетна тачка Бели мост - улицом Милана Топлице до раскрснице са улицом Кајмакчаланска, улицом Кајмакчаланска до улице Светозара Милетића, улицом Светозара Милетића до раскрснице са улицом Хиландарска, улицом Хиландарска до улице Прибојска, улицом Прибојска до улице Петра Лековића, улицом Петра Лековића до улице Опленачка, улицом Опленачка до улице Вере Јоцић, улицом Вере Јоцић до раскрснице са улицом Маричка, улицом Маричка до улице Прохора Пчињског, улицом Прохора Пчињског до улице Албанске споменице, Улицом Албанске споменице до улице Ситничка, улицом Ситничка до улице Омладинских бригада, улицом Омладинских бригада до државног пута </w:t>
      </w:r>
      <w:r w:rsidRPr="00C33E9A">
        <w:rPr>
          <w:rFonts w:ascii="Times New Roman" w:hAnsi="Times New Roman"/>
          <w:sz w:val="24"/>
        </w:rPr>
        <w:t xml:space="preserve">I  </w:t>
      </w:r>
      <w:r w:rsidRPr="00C33E9A">
        <w:rPr>
          <w:rFonts w:ascii="Times New Roman" w:hAnsi="Times New Roman"/>
          <w:sz w:val="24"/>
          <w:lang w:val="sr-Cyrl-CS"/>
        </w:rPr>
        <w:t xml:space="preserve">реда бр.1 (постојећи аутопут Е75). У наставку постојећим аутопутем до петље југ (улица партизански пут), улицом Партизански пут до улице Седам секретара СКОЈ-а, улицом Седам секретара СКОЈ-а до улице Пане Ђукић, улицом Пане Ђукић до раскрснице са улицом Октобарске револуције, улицом Октобарксе револуције до раскрснице са улицом Пролетерске бригаде. У наставку улицом Драгачевска до улице Марка Миљанова, улицом Марка Миљанова до раскрснице са улицом Будислава Шошкића, улицом Будислава Шошкића до раскрснице са улицом Рударска, улицом Рударска до улице Радних бригада, улицом радних бригада до раскрснице са улицом Косовска. У наставку улицом Блажа Јовановића до улице Благоја Паровића, улицом Благоја Паровића до улице Фрушкогорска, улицом Фрушкогорска до улице Шпанских бораца, улицом Шпанских бораца до раскрснице са улицом Цетињска, улицом Цетињска до раскрснице са улицом Васе Смајевић. У наставку улицом Хаџи Проданова до улице Славише Вајнер Чиче, улицом Славише Вајнер Чиче до улице Зеленгорска, улицом Зеленгорска до почетне тачке - Бели мост.  </w:t>
      </w:r>
    </w:p>
    <w:p w:rsidR="007141D5" w:rsidRPr="00C33E9A" w:rsidRDefault="007141D5" w:rsidP="00380072">
      <w:pPr>
        <w:pStyle w:val="BodyText"/>
        <w:rPr>
          <w:rFonts w:ascii="Times New Roman" w:hAnsi="Times New Roman"/>
          <w:sz w:val="24"/>
          <w:lang w:val="it-IT"/>
        </w:rPr>
      </w:pPr>
      <w:r w:rsidRPr="00C33E9A">
        <w:rPr>
          <w:rFonts w:ascii="Times New Roman" w:hAnsi="Times New Roman"/>
          <w:sz w:val="24"/>
          <w:u w:val="single"/>
          <w:lang w:val="it-IT"/>
        </w:rPr>
        <w:t xml:space="preserve">На територији </w:t>
      </w:r>
      <w:r w:rsidRPr="00C33E9A">
        <w:rPr>
          <w:rFonts w:ascii="Times New Roman" w:hAnsi="Times New Roman"/>
          <w:sz w:val="24"/>
          <w:u w:val="single"/>
          <w:lang w:val="sr-Cyrl-CS"/>
        </w:rPr>
        <w:t>градске општине Врањска Бања</w:t>
      </w:r>
      <w:r w:rsidRPr="00C33E9A">
        <w:rPr>
          <w:rFonts w:ascii="Times New Roman" w:hAnsi="Times New Roman"/>
          <w:sz w:val="24"/>
          <w:lang w:val="it-IT"/>
        </w:rPr>
        <w:t xml:space="preserve"> обухвата подручје </w:t>
      </w:r>
      <w:r w:rsidRPr="00C33E9A">
        <w:rPr>
          <w:rFonts w:ascii="Times New Roman" w:hAnsi="Times New Roman"/>
          <w:sz w:val="24"/>
          <w:lang w:val="sr-Cyrl-CS"/>
        </w:rPr>
        <w:t xml:space="preserve">ван границе </w:t>
      </w:r>
      <w:r w:rsidRPr="00C33E9A">
        <w:rPr>
          <w:rFonts w:ascii="Times New Roman" w:hAnsi="Times New Roman"/>
          <w:sz w:val="24"/>
        </w:rPr>
        <w:t>II</w:t>
      </w:r>
      <w:r w:rsidRPr="00C33E9A">
        <w:rPr>
          <w:rFonts w:ascii="Times New Roman" w:hAnsi="Times New Roman"/>
          <w:sz w:val="24"/>
          <w:lang w:val="sr-Cyrl-CS"/>
        </w:rPr>
        <w:t xml:space="preserve"> зоне и уоквирено улицама</w:t>
      </w:r>
      <w:r w:rsidRPr="00C33E9A">
        <w:rPr>
          <w:rFonts w:ascii="Times New Roman" w:hAnsi="Times New Roman"/>
          <w:sz w:val="24"/>
          <w:lang w:val="it-IT"/>
        </w:rPr>
        <w:t>:</w:t>
      </w:r>
    </w:p>
    <w:p w:rsidR="007141D5" w:rsidRPr="00C33E9A" w:rsidRDefault="007141D5" w:rsidP="00380072">
      <w:pPr>
        <w:pStyle w:val="BodyText"/>
        <w:rPr>
          <w:rFonts w:ascii="Times New Roman" w:hAnsi="Times New Roman"/>
          <w:sz w:val="24"/>
          <w:lang w:val="sr-Cyrl-CS"/>
        </w:rPr>
      </w:pPr>
      <w:r w:rsidRPr="00C33E9A">
        <w:rPr>
          <w:rFonts w:ascii="Times New Roman" w:hAnsi="Times New Roman"/>
          <w:sz w:val="24"/>
          <w:lang w:val="sr-Cyrl-CS"/>
        </w:rPr>
        <w:t xml:space="preserve">Почетна тачка је раскрсница улица Радничка и 7. јули, даље улицом Његошева до улице Краљевића Марка, улицом Краљевића Марка до раскрснице са улицом Цара Лазара. У наставку улицом Београдска до улице Девет Југовића, улицом Девет Југовића до раскрснице, затим планираним сокаком (границом катастарских парцела бр. 1162/4, 1162/5 и 1162/2), границом  катастарских парцела бр. 1122/2, 1122/3, 1121, 1120 и 1119 до улице Лазе Лазаревић, улицом Лазе Лазаревић до улице Васе Пелагић, улицом Васе Пелагића до улице Хиландарска, улицом Хиландарска до улице Стефана Првовенчаног, улицом Стефана Првовенчаног до раскрснице са улицом Власинска, улицом Власинска до раскрснице са улицом Нишка. У наставку улицом Нишка до планираног сокака (границом катастарских парцела бр. 456/6 и 455/2), даље границом  катастарских парцела бр. 455/1, 455/2, 453/2, 441/1 до границе Плана генералне регулације Врањска Бања, даље границом Плана генералне регулације Врањска Бања до пресека са осом железничке пруге, осом железничке пруге до пресека са реком Бањштица. У наставку коритом реке Бањштица до пресека са улицом Партизански пут, улицом Партизански пут до улице Краља Петра </w:t>
      </w:r>
      <w:r w:rsidRPr="00C33E9A">
        <w:rPr>
          <w:rFonts w:ascii="Times New Roman" w:hAnsi="Times New Roman"/>
          <w:sz w:val="24"/>
        </w:rPr>
        <w:t xml:space="preserve">I </w:t>
      </w:r>
      <w:r w:rsidRPr="00C33E9A">
        <w:rPr>
          <w:rFonts w:ascii="Times New Roman" w:hAnsi="Times New Roman"/>
          <w:sz w:val="24"/>
          <w:lang w:val="sr-Cyrl-CS"/>
        </w:rPr>
        <w:t xml:space="preserve">ослободиоца, улицом Краља Петра </w:t>
      </w:r>
      <w:r w:rsidRPr="00C33E9A">
        <w:rPr>
          <w:rFonts w:ascii="Times New Roman" w:hAnsi="Times New Roman"/>
          <w:sz w:val="24"/>
        </w:rPr>
        <w:t xml:space="preserve">I </w:t>
      </w:r>
      <w:r w:rsidRPr="00C33E9A">
        <w:rPr>
          <w:rFonts w:ascii="Times New Roman" w:hAnsi="Times New Roman"/>
          <w:sz w:val="24"/>
          <w:lang w:val="sr-Cyrl-CS"/>
        </w:rPr>
        <w:t>ослободиоца до улице 7. јули, улицом 7. јули до почетне тачке - раскрсница улица Радничка и 7. јули.</w:t>
      </w:r>
    </w:p>
    <w:p w:rsidR="007141D5" w:rsidRPr="00C33E9A" w:rsidRDefault="007141D5" w:rsidP="00380072">
      <w:pPr>
        <w:pStyle w:val="BodyText"/>
        <w:rPr>
          <w:rFonts w:ascii="Times New Roman" w:hAnsi="Times New Roman"/>
          <w:szCs w:val="22"/>
          <w:lang w:val="sr-Latn-CS"/>
        </w:rPr>
      </w:pPr>
    </w:p>
    <w:p w:rsidR="007141D5" w:rsidRPr="00C33E9A" w:rsidRDefault="007141D5" w:rsidP="00380072">
      <w:pPr>
        <w:pStyle w:val="BodyText"/>
        <w:rPr>
          <w:rFonts w:ascii="Times New Roman" w:hAnsi="Times New Roman"/>
          <w:b/>
          <w:bCs/>
          <w:sz w:val="24"/>
          <w:szCs w:val="22"/>
          <w:lang w:val="it-IT"/>
        </w:rPr>
      </w:pPr>
      <w:r w:rsidRPr="00C33E9A">
        <w:rPr>
          <w:rFonts w:ascii="Times New Roman" w:hAnsi="Times New Roman"/>
          <w:b/>
          <w:bCs/>
          <w:sz w:val="24"/>
          <w:szCs w:val="22"/>
          <w:lang w:val="it-IT"/>
        </w:rPr>
        <w:t xml:space="preserve">ГРАНИЦА </w:t>
      </w:r>
      <w:r w:rsidRPr="00C33E9A">
        <w:rPr>
          <w:rFonts w:ascii="Times New Roman" w:hAnsi="Times New Roman"/>
          <w:b/>
          <w:bCs/>
          <w:sz w:val="24"/>
          <w:szCs w:val="22"/>
        </w:rPr>
        <w:t>IV</w:t>
      </w:r>
      <w:r w:rsidRPr="00C33E9A">
        <w:rPr>
          <w:rFonts w:ascii="Times New Roman" w:hAnsi="Times New Roman"/>
          <w:b/>
          <w:bCs/>
          <w:sz w:val="24"/>
          <w:szCs w:val="22"/>
          <w:lang w:val="it-IT"/>
        </w:rPr>
        <w:t xml:space="preserve"> ЗОНЕ:</w:t>
      </w:r>
    </w:p>
    <w:p w:rsidR="007141D5" w:rsidRPr="00C33E9A" w:rsidRDefault="007141D5" w:rsidP="00380072">
      <w:pPr>
        <w:pStyle w:val="BodyText"/>
        <w:rPr>
          <w:rFonts w:ascii="Times New Roman" w:hAnsi="Times New Roman"/>
          <w:sz w:val="24"/>
          <w:lang w:val="it-IT"/>
        </w:rPr>
      </w:pPr>
      <w:r w:rsidRPr="00C33E9A">
        <w:rPr>
          <w:rFonts w:ascii="Times New Roman" w:hAnsi="Times New Roman"/>
          <w:sz w:val="24"/>
          <w:u w:val="single"/>
          <w:lang w:val="it-IT"/>
        </w:rPr>
        <w:t>На територији града Врања</w:t>
      </w:r>
      <w:r w:rsidRPr="00C33E9A">
        <w:rPr>
          <w:rFonts w:ascii="Times New Roman" w:hAnsi="Times New Roman"/>
          <w:sz w:val="24"/>
          <w:lang w:val="it-IT"/>
        </w:rPr>
        <w:t xml:space="preserve"> обухвата подручје ван граница </w:t>
      </w:r>
      <w:r w:rsidRPr="00C33E9A">
        <w:rPr>
          <w:rFonts w:ascii="Times New Roman" w:hAnsi="Times New Roman"/>
          <w:sz w:val="24"/>
        </w:rPr>
        <w:t>I,</w:t>
      </w:r>
      <w:r w:rsidRPr="00C33E9A">
        <w:rPr>
          <w:rFonts w:ascii="Times New Roman" w:hAnsi="Times New Roman"/>
          <w:sz w:val="24"/>
          <w:lang w:val="sr-Cyrl-CS"/>
        </w:rPr>
        <w:t xml:space="preserve"> </w:t>
      </w:r>
      <w:r w:rsidRPr="00C33E9A">
        <w:rPr>
          <w:rFonts w:ascii="Times New Roman" w:hAnsi="Times New Roman"/>
          <w:sz w:val="24"/>
        </w:rPr>
        <w:t xml:space="preserve">II </w:t>
      </w:r>
      <w:r w:rsidRPr="00C33E9A">
        <w:rPr>
          <w:rFonts w:ascii="Times New Roman" w:hAnsi="Times New Roman"/>
          <w:sz w:val="24"/>
          <w:lang w:val="sr-Cyrl-CS"/>
        </w:rPr>
        <w:t xml:space="preserve">и </w:t>
      </w:r>
      <w:r w:rsidRPr="00C33E9A">
        <w:rPr>
          <w:rFonts w:ascii="Times New Roman" w:hAnsi="Times New Roman"/>
          <w:sz w:val="24"/>
        </w:rPr>
        <w:t>III</w:t>
      </w:r>
      <w:r w:rsidRPr="00C33E9A">
        <w:rPr>
          <w:rFonts w:ascii="Times New Roman" w:hAnsi="Times New Roman"/>
          <w:sz w:val="24"/>
          <w:lang w:val="sr-Cyrl-CS"/>
        </w:rPr>
        <w:t xml:space="preserve"> </w:t>
      </w:r>
      <w:r w:rsidRPr="00C33E9A">
        <w:rPr>
          <w:rFonts w:ascii="Times New Roman" w:hAnsi="Times New Roman"/>
          <w:sz w:val="24"/>
          <w:lang w:val="it-IT"/>
        </w:rPr>
        <w:t>зоне и п</w:t>
      </w:r>
      <w:r w:rsidRPr="00C33E9A">
        <w:rPr>
          <w:rFonts w:ascii="Times New Roman" w:hAnsi="Times New Roman"/>
          <w:sz w:val="24"/>
          <w:lang w:val="sr-Cyrl-CS"/>
        </w:rPr>
        <w:t>ростире се до границе Генералног урбанистичког плана Врања</w:t>
      </w:r>
      <w:r w:rsidRPr="00C33E9A">
        <w:rPr>
          <w:rFonts w:ascii="Times New Roman" w:hAnsi="Times New Roman"/>
          <w:sz w:val="24"/>
          <w:lang w:val="it-IT"/>
        </w:rPr>
        <w:t>.</w:t>
      </w:r>
    </w:p>
    <w:p w:rsidR="007141D5" w:rsidRPr="00C33E9A" w:rsidRDefault="007141D5" w:rsidP="00380072">
      <w:pPr>
        <w:pStyle w:val="BodyText"/>
        <w:rPr>
          <w:rFonts w:ascii="Times New Roman" w:hAnsi="Times New Roman"/>
          <w:sz w:val="24"/>
          <w:lang w:val="it-IT"/>
        </w:rPr>
      </w:pPr>
    </w:p>
    <w:p w:rsidR="007141D5" w:rsidRPr="00C33E9A" w:rsidRDefault="007141D5" w:rsidP="00380072">
      <w:pPr>
        <w:pStyle w:val="BodyText"/>
        <w:rPr>
          <w:rFonts w:ascii="Times New Roman" w:hAnsi="Times New Roman"/>
          <w:sz w:val="24"/>
          <w:lang w:val="it-IT"/>
        </w:rPr>
      </w:pPr>
      <w:r w:rsidRPr="00C33E9A">
        <w:rPr>
          <w:rFonts w:ascii="Times New Roman" w:hAnsi="Times New Roman"/>
          <w:sz w:val="24"/>
          <w:u w:val="single"/>
          <w:lang w:val="it-IT"/>
        </w:rPr>
        <w:t xml:space="preserve">На територији </w:t>
      </w:r>
      <w:r w:rsidRPr="00C33E9A">
        <w:rPr>
          <w:rFonts w:ascii="Times New Roman" w:hAnsi="Times New Roman"/>
          <w:sz w:val="24"/>
          <w:u w:val="single"/>
          <w:lang w:val="sr-Cyrl-CS"/>
        </w:rPr>
        <w:t>градске општине Врањска Бања</w:t>
      </w:r>
      <w:r w:rsidRPr="00C33E9A">
        <w:rPr>
          <w:rFonts w:ascii="Times New Roman" w:hAnsi="Times New Roman"/>
          <w:sz w:val="24"/>
          <w:lang w:val="it-IT"/>
        </w:rPr>
        <w:t xml:space="preserve"> обухвата подручје ван граница </w:t>
      </w:r>
      <w:r w:rsidRPr="00C33E9A">
        <w:rPr>
          <w:rFonts w:ascii="Times New Roman" w:hAnsi="Times New Roman"/>
          <w:sz w:val="24"/>
        </w:rPr>
        <w:t xml:space="preserve">III </w:t>
      </w:r>
      <w:r w:rsidRPr="00C33E9A">
        <w:rPr>
          <w:rFonts w:ascii="Times New Roman" w:hAnsi="Times New Roman"/>
          <w:sz w:val="24"/>
          <w:lang w:val="it-IT"/>
        </w:rPr>
        <w:t>зоне и п</w:t>
      </w:r>
      <w:r w:rsidRPr="00C33E9A">
        <w:rPr>
          <w:rFonts w:ascii="Times New Roman" w:hAnsi="Times New Roman"/>
          <w:sz w:val="24"/>
          <w:lang w:val="sr-Cyrl-CS"/>
        </w:rPr>
        <w:t>ростире се до границе Плана генералне регулације Врањска Бања</w:t>
      </w:r>
      <w:r w:rsidRPr="00C33E9A">
        <w:rPr>
          <w:rFonts w:ascii="Times New Roman" w:hAnsi="Times New Roman"/>
          <w:sz w:val="24"/>
          <w:lang w:val="it-IT"/>
        </w:rPr>
        <w:t>.</w:t>
      </w:r>
    </w:p>
    <w:p w:rsidR="007141D5" w:rsidRPr="00C33E9A" w:rsidRDefault="007141D5" w:rsidP="00380072">
      <w:pPr>
        <w:pStyle w:val="Default"/>
      </w:pPr>
    </w:p>
    <w:p w:rsidR="007141D5" w:rsidRPr="00C33E9A" w:rsidRDefault="007141D5" w:rsidP="009B55A0">
      <w:pPr>
        <w:pStyle w:val="CM1"/>
        <w:ind w:firstLine="720"/>
        <w:jc w:val="both"/>
        <w:rPr>
          <w:rFonts w:ascii="Times New Roman" w:hAnsi="Times New Roman" w:cs="Times New Roman"/>
          <w:color w:val="000000"/>
        </w:rPr>
      </w:pPr>
    </w:p>
    <w:p w:rsidR="007141D5" w:rsidRPr="00C33E9A" w:rsidRDefault="007141D5" w:rsidP="00DB2DEA">
      <w:pPr>
        <w:suppressLineNumbers/>
        <w:autoSpaceDE w:val="0"/>
        <w:autoSpaceDN w:val="0"/>
        <w:adjustRightInd w:val="0"/>
        <w:spacing w:after="0" w:line="240" w:lineRule="auto"/>
        <w:jc w:val="center"/>
        <w:rPr>
          <w:rFonts w:ascii="Times New Roman" w:hAnsi="Times New Roman"/>
          <w:color w:val="000000"/>
          <w:sz w:val="24"/>
          <w:szCs w:val="24"/>
        </w:rPr>
      </w:pPr>
      <w:r w:rsidRPr="00C33E9A">
        <w:rPr>
          <w:rFonts w:ascii="Times New Roman" w:hAnsi="Times New Roman"/>
          <w:color w:val="000000"/>
          <w:sz w:val="24"/>
          <w:szCs w:val="24"/>
        </w:rPr>
        <w:t>Члан 7.</w:t>
      </w:r>
    </w:p>
    <w:p w:rsidR="007141D5" w:rsidRPr="00C33E9A" w:rsidRDefault="007141D5" w:rsidP="00DB2DEA">
      <w:pPr>
        <w:suppressLineNumbers/>
        <w:autoSpaceDE w:val="0"/>
        <w:autoSpaceDN w:val="0"/>
        <w:adjustRightInd w:val="0"/>
        <w:spacing w:after="0" w:line="240" w:lineRule="auto"/>
        <w:rPr>
          <w:rFonts w:ascii="Times New Roman" w:hAnsi="Times New Roman"/>
          <w:color w:val="000000"/>
          <w:sz w:val="24"/>
          <w:szCs w:val="24"/>
        </w:rPr>
      </w:pPr>
    </w:p>
    <w:p w:rsidR="007141D5" w:rsidRPr="00C33E9A" w:rsidRDefault="007141D5" w:rsidP="00DB2DEA">
      <w:pPr>
        <w:widowControl w:val="0"/>
        <w:suppressLineNumbers/>
        <w:autoSpaceDE w:val="0"/>
        <w:autoSpaceDN w:val="0"/>
        <w:adjustRightInd w:val="0"/>
        <w:spacing w:after="0" w:line="240" w:lineRule="auto"/>
        <w:ind w:firstLine="553"/>
        <w:jc w:val="both"/>
        <w:rPr>
          <w:rFonts w:ascii="Times New Roman" w:hAnsi="Times New Roman"/>
          <w:color w:val="000000"/>
          <w:sz w:val="24"/>
          <w:szCs w:val="24"/>
        </w:rPr>
      </w:pPr>
      <w:r w:rsidRPr="00C33E9A">
        <w:rPr>
          <w:rFonts w:ascii="Times New Roman" w:hAnsi="Times New Roman"/>
          <w:color w:val="000000"/>
          <w:sz w:val="24"/>
          <w:szCs w:val="24"/>
        </w:rPr>
        <w:t>Обавеза настаје даном почетка коришћења јавне површине за чије коришћење је прописано плаћање накнаде и траје док траје коришћење јавне површине.</w:t>
      </w:r>
    </w:p>
    <w:p w:rsidR="007141D5" w:rsidRPr="00C33E9A" w:rsidRDefault="007141D5" w:rsidP="00DB2DEA">
      <w:pPr>
        <w:pStyle w:val="Default"/>
        <w:rPr>
          <w:rFonts w:ascii="Times New Roman" w:hAnsi="Times New Roman" w:cs="Times New Roman"/>
        </w:rPr>
      </w:pPr>
    </w:p>
    <w:p w:rsidR="007141D5" w:rsidRPr="00C33E9A" w:rsidRDefault="007141D5" w:rsidP="00DB2DEA">
      <w:pPr>
        <w:widowControl w:val="0"/>
        <w:suppressLineNumbers/>
        <w:autoSpaceDE w:val="0"/>
        <w:autoSpaceDN w:val="0"/>
        <w:adjustRightInd w:val="0"/>
        <w:spacing w:after="0" w:line="240" w:lineRule="auto"/>
        <w:jc w:val="center"/>
        <w:rPr>
          <w:rFonts w:ascii="Times New Roman" w:hAnsi="Times New Roman"/>
          <w:sz w:val="24"/>
          <w:szCs w:val="24"/>
        </w:rPr>
      </w:pPr>
      <w:r w:rsidRPr="00C33E9A">
        <w:rPr>
          <w:rFonts w:ascii="Times New Roman" w:hAnsi="Times New Roman"/>
          <w:sz w:val="24"/>
          <w:szCs w:val="24"/>
        </w:rPr>
        <w:t xml:space="preserve">Члан 8. </w:t>
      </w:r>
    </w:p>
    <w:p w:rsidR="007141D5" w:rsidRPr="00C33E9A" w:rsidRDefault="007141D5" w:rsidP="00DB2DEA">
      <w:pPr>
        <w:widowControl w:val="0"/>
        <w:suppressLineNumbers/>
        <w:autoSpaceDE w:val="0"/>
        <w:autoSpaceDN w:val="0"/>
        <w:adjustRightInd w:val="0"/>
        <w:spacing w:after="0" w:line="240" w:lineRule="auto"/>
        <w:jc w:val="center"/>
        <w:rPr>
          <w:rFonts w:ascii="Times New Roman" w:hAnsi="Times New Roman"/>
          <w:sz w:val="24"/>
          <w:szCs w:val="24"/>
        </w:rPr>
      </w:pPr>
    </w:p>
    <w:p w:rsidR="007141D5" w:rsidRPr="00C33E9A" w:rsidRDefault="007141D5" w:rsidP="00DB2DEA">
      <w:pPr>
        <w:widowControl w:val="0"/>
        <w:suppressLineNumbers/>
        <w:autoSpaceDE w:val="0"/>
        <w:autoSpaceDN w:val="0"/>
        <w:adjustRightInd w:val="0"/>
        <w:spacing w:after="0" w:line="240" w:lineRule="auto"/>
        <w:ind w:firstLine="553"/>
        <w:jc w:val="both"/>
        <w:rPr>
          <w:rFonts w:ascii="Times New Roman" w:hAnsi="Times New Roman"/>
          <w:sz w:val="24"/>
          <w:szCs w:val="24"/>
        </w:rPr>
      </w:pPr>
      <w:r w:rsidRPr="00C33E9A">
        <w:rPr>
          <w:rFonts w:ascii="Times New Roman" w:hAnsi="Times New Roman"/>
          <w:sz w:val="24"/>
          <w:szCs w:val="24"/>
        </w:rPr>
        <w:t xml:space="preserve">Обвезник накнаде је дужан да, пре почетка коришћења јавне површине, за чије је коришћење прописано плаћање накнаде, добије одобрење Одељења надлежног за послове урбанизма у складу са Одлуком о постављању мањих монтажних објеката привременог карактера на територији града Врања.  </w:t>
      </w:r>
    </w:p>
    <w:p w:rsidR="007141D5" w:rsidRPr="00C33E9A" w:rsidRDefault="007141D5" w:rsidP="00DB2DEA">
      <w:pPr>
        <w:widowControl w:val="0"/>
        <w:suppressLineNumbers/>
        <w:autoSpaceDE w:val="0"/>
        <w:autoSpaceDN w:val="0"/>
        <w:adjustRightInd w:val="0"/>
        <w:spacing w:after="0" w:line="240" w:lineRule="auto"/>
        <w:ind w:firstLine="553"/>
        <w:jc w:val="both"/>
        <w:rPr>
          <w:rFonts w:ascii="Times New Roman" w:hAnsi="Times New Roman"/>
          <w:sz w:val="24"/>
          <w:szCs w:val="24"/>
        </w:rPr>
      </w:pPr>
    </w:p>
    <w:p w:rsidR="007141D5" w:rsidRPr="00C33E9A" w:rsidRDefault="007141D5" w:rsidP="00DB2DEA">
      <w:pPr>
        <w:widowControl w:val="0"/>
        <w:suppressLineNumbers/>
        <w:autoSpaceDE w:val="0"/>
        <w:autoSpaceDN w:val="0"/>
        <w:adjustRightInd w:val="0"/>
        <w:spacing w:after="0" w:line="240" w:lineRule="auto"/>
        <w:jc w:val="center"/>
        <w:rPr>
          <w:rFonts w:ascii="Times New Roman" w:hAnsi="Times New Roman"/>
          <w:sz w:val="24"/>
          <w:szCs w:val="24"/>
        </w:rPr>
      </w:pPr>
      <w:r w:rsidRPr="00C33E9A">
        <w:rPr>
          <w:rFonts w:ascii="Times New Roman" w:hAnsi="Times New Roman"/>
          <w:sz w:val="24"/>
          <w:szCs w:val="24"/>
        </w:rPr>
        <w:t xml:space="preserve">Члан 9. </w:t>
      </w:r>
    </w:p>
    <w:p w:rsidR="007141D5" w:rsidRPr="00C33E9A" w:rsidRDefault="007141D5" w:rsidP="00DB2DEA">
      <w:pPr>
        <w:widowControl w:val="0"/>
        <w:suppressLineNumbers/>
        <w:autoSpaceDE w:val="0"/>
        <w:autoSpaceDN w:val="0"/>
        <w:adjustRightInd w:val="0"/>
        <w:spacing w:after="0" w:line="240" w:lineRule="auto"/>
        <w:jc w:val="center"/>
        <w:rPr>
          <w:rFonts w:ascii="Times New Roman" w:hAnsi="Times New Roman"/>
          <w:sz w:val="24"/>
          <w:szCs w:val="24"/>
        </w:rPr>
      </w:pPr>
    </w:p>
    <w:p w:rsidR="007141D5" w:rsidRPr="00C33E9A" w:rsidRDefault="007141D5" w:rsidP="00DB2DEA">
      <w:pPr>
        <w:widowControl w:val="0"/>
        <w:suppressLineNumbers/>
        <w:autoSpaceDE w:val="0"/>
        <w:autoSpaceDN w:val="0"/>
        <w:adjustRightInd w:val="0"/>
        <w:spacing w:after="0" w:line="240" w:lineRule="auto"/>
        <w:ind w:firstLine="553"/>
        <w:jc w:val="both"/>
        <w:rPr>
          <w:rFonts w:ascii="Times New Roman" w:hAnsi="Times New Roman"/>
          <w:sz w:val="24"/>
          <w:szCs w:val="24"/>
        </w:rPr>
      </w:pPr>
      <w:r w:rsidRPr="00C33E9A">
        <w:rPr>
          <w:rFonts w:ascii="Times New Roman" w:hAnsi="Times New Roman"/>
          <w:sz w:val="24"/>
          <w:szCs w:val="24"/>
        </w:rPr>
        <w:t xml:space="preserve">Обвезник накнаде дужан да поднесе захтев за чије коришћење је прописано плаћање накнаде. </w:t>
      </w:r>
    </w:p>
    <w:p w:rsidR="007141D5" w:rsidRPr="00C33E9A" w:rsidRDefault="007141D5" w:rsidP="00DB2DEA">
      <w:pPr>
        <w:widowControl w:val="0"/>
        <w:suppressLineNumbers/>
        <w:autoSpaceDE w:val="0"/>
        <w:autoSpaceDN w:val="0"/>
        <w:adjustRightInd w:val="0"/>
        <w:spacing w:after="0" w:line="240" w:lineRule="auto"/>
        <w:ind w:firstLine="553"/>
        <w:jc w:val="both"/>
        <w:rPr>
          <w:rFonts w:ascii="Times New Roman" w:hAnsi="Times New Roman"/>
          <w:sz w:val="24"/>
          <w:szCs w:val="24"/>
        </w:rPr>
      </w:pPr>
      <w:r w:rsidRPr="00C33E9A">
        <w:rPr>
          <w:rFonts w:ascii="Times New Roman" w:hAnsi="Times New Roman"/>
          <w:sz w:val="24"/>
          <w:szCs w:val="24"/>
        </w:rPr>
        <w:t>Захтев се подноси посебно за сваки тарифини број из Тарифе накнади утврђених чланом 5. ове Oдлуке.</w:t>
      </w:r>
    </w:p>
    <w:p w:rsidR="007141D5" w:rsidRPr="00C33E9A" w:rsidRDefault="007141D5" w:rsidP="00DB2DEA">
      <w:pPr>
        <w:widowControl w:val="0"/>
        <w:suppressLineNumbers/>
        <w:autoSpaceDE w:val="0"/>
        <w:autoSpaceDN w:val="0"/>
        <w:adjustRightInd w:val="0"/>
        <w:spacing w:after="0" w:line="240" w:lineRule="auto"/>
        <w:ind w:firstLine="553"/>
        <w:jc w:val="both"/>
        <w:rPr>
          <w:rFonts w:ascii="Times New Roman" w:hAnsi="Times New Roman"/>
          <w:sz w:val="24"/>
          <w:szCs w:val="24"/>
        </w:rPr>
      </w:pPr>
      <w:r w:rsidRPr="00C33E9A">
        <w:rPr>
          <w:rFonts w:ascii="Times New Roman" w:hAnsi="Times New Roman"/>
          <w:sz w:val="24"/>
          <w:szCs w:val="24"/>
        </w:rPr>
        <w:t xml:space="preserve">Обвезник је дужан да сваку промену (трајне или привремене одјаве делатности, промене делатности, промене локације објекта, стечаја или ликвидације и сл.) пријави надлежном Одељењу у року од 10 дана од дана настале промене. </w:t>
      </w:r>
    </w:p>
    <w:p w:rsidR="007141D5" w:rsidRPr="00C33E9A" w:rsidRDefault="007141D5" w:rsidP="00672753">
      <w:pPr>
        <w:widowControl w:val="0"/>
        <w:suppressLineNumbers/>
        <w:autoSpaceDE w:val="0"/>
        <w:autoSpaceDN w:val="0"/>
        <w:adjustRightInd w:val="0"/>
        <w:spacing w:after="0" w:line="240" w:lineRule="auto"/>
        <w:jc w:val="both"/>
        <w:rPr>
          <w:rFonts w:ascii="Times New Roman" w:hAnsi="Times New Roman"/>
          <w:color w:val="984806"/>
          <w:sz w:val="24"/>
          <w:szCs w:val="24"/>
        </w:rPr>
      </w:pPr>
    </w:p>
    <w:p w:rsidR="007141D5" w:rsidRPr="00C33E9A" w:rsidRDefault="007141D5" w:rsidP="00083B54">
      <w:pPr>
        <w:widowControl w:val="0"/>
        <w:suppressLineNumbers/>
        <w:autoSpaceDE w:val="0"/>
        <w:autoSpaceDN w:val="0"/>
        <w:adjustRightInd w:val="0"/>
        <w:spacing w:after="0" w:line="240" w:lineRule="auto"/>
        <w:jc w:val="center"/>
        <w:rPr>
          <w:rFonts w:ascii="Times New Roman" w:hAnsi="Times New Roman"/>
          <w:color w:val="000000"/>
          <w:sz w:val="24"/>
          <w:szCs w:val="24"/>
        </w:rPr>
      </w:pPr>
      <w:r w:rsidRPr="00C33E9A">
        <w:rPr>
          <w:rFonts w:ascii="Times New Roman" w:hAnsi="Times New Roman"/>
          <w:color w:val="000000"/>
          <w:sz w:val="24"/>
          <w:szCs w:val="24"/>
        </w:rPr>
        <w:t xml:space="preserve">Члан 10. </w:t>
      </w:r>
    </w:p>
    <w:p w:rsidR="007141D5" w:rsidRPr="00C33E9A" w:rsidRDefault="007141D5" w:rsidP="00083B54">
      <w:pPr>
        <w:widowControl w:val="0"/>
        <w:suppressLineNumbers/>
        <w:autoSpaceDE w:val="0"/>
        <w:autoSpaceDN w:val="0"/>
        <w:adjustRightInd w:val="0"/>
        <w:spacing w:after="0" w:line="240" w:lineRule="auto"/>
        <w:jc w:val="center"/>
        <w:rPr>
          <w:rFonts w:ascii="Times New Roman" w:hAnsi="Times New Roman"/>
          <w:color w:val="000000"/>
          <w:sz w:val="24"/>
          <w:szCs w:val="24"/>
        </w:rPr>
      </w:pPr>
    </w:p>
    <w:p w:rsidR="007141D5" w:rsidRPr="00C33E9A" w:rsidRDefault="007141D5" w:rsidP="006B07C2">
      <w:pPr>
        <w:widowControl w:val="0"/>
        <w:suppressLineNumbers/>
        <w:autoSpaceDE w:val="0"/>
        <w:autoSpaceDN w:val="0"/>
        <w:adjustRightInd w:val="0"/>
        <w:spacing w:after="0" w:line="226" w:lineRule="atLeast"/>
        <w:ind w:firstLine="556"/>
        <w:jc w:val="both"/>
        <w:rPr>
          <w:rFonts w:ascii="Times New Roman" w:hAnsi="Times New Roman"/>
          <w:sz w:val="24"/>
          <w:szCs w:val="24"/>
        </w:rPr>
      </w:pPr>
      <w:r w:rsidRPr="00C33E9A">
        <w:rPr>
          <w:rFonts w:ascii="Times New Roman" w:hAnsi="Times New Roman"/>
          <w:sz w:val="24"/>
          <w:szCs w:val="24"/>
        </w:rPr>
        <w:t>Обвезници накнаде дужни су да приликом подношења захтева за издавање одобрења за заузеће јавне површине доставе Одељењу надлежном за послове урбанизма доказ о измиреним дуговањима по основу накнаде за коришћење јавне површине за претходни период заузећа које издаје Одсек локалне пореске администрације Градске управе Града Врања (у даљем тексту: ЛПА).</w:t>
      </w:r>
    </w:p>
    <w:p w:rsidR="007141D5" w:rsidRPr="00C33E9A" w:rsidRDefault="007141D5" w:rsidP="006B07C2">
      <w:pPr>
        <w:widowControl w:val="0"/>
        <w:suppressLineNumbers/>
        <w:autoSpaceDE w:val="0"/>
        <w:autoSpaceDN w:val="0"/>
        <w:adjustRightInd w:val="0"/>
        <w:spacing w:after="0" w:line="226" w:lineRule="atLeast"/>
        <w:ind w:firstLine="556"/>
        <w:jc w:val="both"/>
        <w:rPr>
          <w:rFonts w:ascii="Times New Roman" w:hAnsi="Times New Roman"/>
          <w:sz w:val="24"/>
          <w:szCs w:val="24"/>
        </w:rPr>
      </w:pPr>
      <w:r w:rsidRPr="00C33E9A">
        <w:rPr>
          <w:rFonts w:ascii="Times New Roman" w:hAnsi="Times New Roman"/>
          <w:sz w:val="24"/>
          <w:szCs w:val="24"/>
        </w:rPr>
        <w:t>Доказ из става 1. овог члана садржи информације о измиреним обавезама по обвезнику накнаде и објекту привременог коришћења односно месту заузете јавне површине.</w:t>
      </w:r>
    </w:p>
    <w:p w:rsidR="007141D5" w:rsidRPr="00C33E9A" w:rsidRDefault="007141D5" w:rsidP="00083B54">
      <w:pPr>
        <w:widowControl w:val="0"/>
        <w:suppressLineNumbers/>
        <w:autoSpaceDE w:val="0"/>
        <w:autoSpaceDN w:val="0"/>
        <w:adjustRightInd w:val="0"/>
        <w:spacing w:after="0" w:line="240" w:lineRule="auto"/>
        <w:jc w:val="center"/>
        <w:rPr>
          <w:rFonts w:ascii="Times New Roman" w:hAnsi="Times New Roman"/>
          <w:color w:val="000000"/>
          <w:sz w:val="24"/>
          <w:szCs w:val="24"/>
        </w:rPr>
      </w:pPr>
    </w:p>
    <w:p w:rsidR="007141D5" w:rsidRPr="00C33E9A" w:rsidRDefault="007141D5" w:rsidP="006B07C2">
      <w:pPr>
        <w:widowControl w:val="0"/>
        <w:suppressLineNumbers/>
        <w:autoSpaceDE w:val="0"/>
        <w:autoSpaceDN w:val="0"/>
        <w:adjustRightInd w:val="0"/>
        <w:spacing w:after="0" w:line="240" w:lineRule="auto"/>
        <w:jc w:val="center"/>
        <w:rPr>
          <w:rFonts w:ascii="Times New Roman" w:hAnsi="Times New Roman"/>
          <w:sz w:val="24"/>
          <w:szCs w:val="24"/>
        </w:rPr>
      </w:pPr>
      <w:r w:rsidRPr="00C33E9A">
        <w:rPr>
          <w:rFonts w:ascii="Times New Roman" w:hAnsi="Times New Roman"/>
          <w:sz w:val="24"/>
          <w:szCs w:val="24"/>
        </w:rPr>
        <w:t>Члан 11.</w:t>
      </w:r>
    </w:p>
    <w:p w:rsidR="007141D5" w:rsidRPr="00C33E9A" w:rsidRDefault="007141D5" w:rsidP="006B07C2">
      <w:pPr>
        <w:widowControl w:val="0"/>
        <w:suppressLineNumbers/>
        <w:autoSpaceDE w:val="0"/>
        <w:autoSpaceDN w:val="0"/>
        <w:adjustRightInd w:val="0"/>
        <w:spacing w:after="0" w:line="240" w:lineRule="auto"/>
        <w:jc w:val="center"/>
        <w:rPr>
          <w:rFonts w:ascii="Times New Roman" w:hAnsi="Times New Roman"/>
          <w:sz w:val="24"/>
          <w:szCs w:val="24"/>
        </w:rPr>
      </w:pPr>
    </w:p>
    <w:p w:rsidR="007141D5" w:rsidRPr="00C33E9A" w:rsidRDefault="007141D5" w:rsidP="0083035D">
      <w:pPr>
        <w:suppressLineNumbers/>
        <w:autoSpaceDE w:val="0"/>
        <w:autoSpaceDN w:val="0"/>
        <w:adjustRightInd w:val="0"/>
        <w:spacing w:after="0" w:line="240" w:lineRule="auto"/>
        <w:ind w:firstLine="708"/>
        <w:jc w:val="both"/>
        <w:rPr>
          <w:rFonts w:ascii="Times New Roman" w:hAnsi="Times New Roman"/>
          <w:sz w:val="24"/>
          <w:szCs w:val="24"/>
        </w:rPr>
      </w:pPr>
      <w:r w:rsidRPr="00C33E9A">
        <w:rPr>
          <w:rFonts w:ascii="Times New Roman" w:hAnsi="Times New Roman"/>
          <w:sz w:val="24"/>
          <w:szCs w:val="24"/>
        </w:rPr>
        <w:t>Приходи остварени од наплате накнада, које су прописане овом Одлуком, су изворни приходи буџета Града Врања. Уплата прихода и става 1. Овог члана врши се на рачуне прописане за уплату јавних прихода.</w:t>
      </w:r>
    </w:p>
    <w:p w:rsidR="007141D5" w:rsidRPr="00C33E9A" w:rsidRDefault="007141D5" w:rsidP="00083B54">
      <w:pPr>
        <w:suppressLineNumbers/>
        <w:autoSpaceDE w:val="0"/>
        <w:autoSpaceDN w:val="0"/>
        <w:adjustRightInd w:val="0"/>
        <w:spacing w:after="0" w:line="240" w:lineRule="auto"/>
        <w:jc w:val="both"/>
        <w:rPr>
          <w:rFonts w:ascii="Times New Roman" w:hAnsi="Times New Roman"/>
          <w:sz w:val="24"/>
          <w:szCs w:val="24"/>
        </w:rPr>
      </w:pPr>
    </w:p>
    <w:p w:rsidR="007141D5" w:rsidRDefault="007141D5" w:rsidP="00083B54">
      <w:pPr>
        <w:suppressLineNumbers/>
        <w:autoSpaceDE w:val="0"/>
        <w:autoSpaceDN w:val="0"/>
        <w:adjustRightInd w:val="0"/>
        <w:spacing w:after="0" w:line="240" w:lineRule="auto"/>
        <w:jc w:val="both"/>
        <w:rPr>
          <w:rFonts w:ascii="Times New Roman" w:hAnsi="Times New Roman"/>
          <w:color w:val="FF0000"/>
          <w:sz w:val="24"/>
          <w:szCs w:val="24"/>
        </w:rPr>
      </w:pPr>
    </w:p>
    <w:p w:rsidR="007141D5" w:rsidRDefault="007141D5" w:rsidP="00083B54">
      <w:pPr>
        <w:suppressLineNumbers/>
        <w:autoSpaceDE w:val="0"/>
        <w:autoSpaceDN w:val="0"/>
        <w:adjustRightInd w:val="0"/>
        <w:spacing w:after="0" w:line="240" w:lineRule="auto"/>
        <w:jc w:val="both"/>
        <w:rPr>
          <w:rFonts w:ascii="Times New Roman" w:hAnsi="Times New Roman"/>
          <w:color w:val="FF0000"/>
          <w:sz w:val="24"/>
          <w:szCs w:val="24"/>
        </w:rPr>
      </w:pPr>
    </w:p>
    <w:p w:rsidR="007141D5" w:rsidRDefault="007141D5" w:rsidP="00083B54">
      <w:pPr>
        <w:suppressLineNumbers/>
        <w:autoSpaceDE w:val="0"/>
        <w:autoSpaceDN w:val="0"/>
        <w:adjustRightInd w:val="0"/>
        <w:spacing w:after="0" w:line="240" w:lineRule="auto"/>
        <w:jc w:val="both"/>
        <w:rPr>
          <w:rFonts w:ascii="Times New Roman" w:hAnsi="Times New Roman"/>
          <w:color w:val="FF0000"/>
          <w:sz w:val="24"/>
          <w:szCs w:val="24"/>
        </w:rPr>
      </w:pPr>
    </w:p>
    <w:p w:rsidR="007141D5" w:rsidRPr="00C33E9A" w:rsidRDefault="007141D5" w:rsidP="00083B54">
      <w:pPr>
        <w:suppressLineNumbers/>
        <w:autoSpaceDE w:val="0"/>
        <w:autoSpaceDN w:val="0"/>
        <w:adjustRightInd w:val="0"/>
        <w:spacing w:after="0" w:line="240" w:lineRule="auto"/>
        <w:jc w:val="both"/>
        <w:rPr>
          <w:rFonts w:ascii="Times New Roman" w:hAnsi="Times New Roman"/>
          <w:color w:val="FF0000"/>
          <w:sz w:val="24"/>
          <w:szCs w:val="24"/>
        </w:rPr>
      </w:pPr>
    </w:p>
    <w:p w:rsidR="007141D5" w:rsidRPr="00C33E9A" w:rsidRDefault="007141D5" w:rsidP="00083B54">
      <w:pPr>
        <w:widowControl w:val="0"/>
        <w:suppressLineNumbers/>
        <w:autoSpaceDE w:val="0"/>
        <w:autoSpaceDN w:val="0"/>
        <w:adjustRightInd w:val="0"/>
        <w:spacing w:after="0" w:line="240" w:lineRule="auto"/>
        <w:ind w:right="-57"/>
        <w:jc w:val="center"/>
        <w:rPr>
          <w:rFonts w:ascii="Times New Roman" w:hAnsi="Times New Roman"/>
          <w:color w:val="000000"/>
          <w:sz w:val="24"/>
          <w:szCs w:val="24"/>
        </w:rPr>
      </w:pPr>
      <w:r w:rsidRPr="00C33E9A">
        <w:rPr>
          <w:rFonts w:ascii="Times New Roman" w:hAnsi="Times New Roman"/>
          <w:color w:val="000000"/>
          <w:sz w:val="24"/>
          <w:szCs w:val="24"/>
        </w:rPr>
        <w:t>Члан 12.</w:t>
      </w:r>
    </w:p>
    <w:p w:rsidR="007141D5" w:rsidRPr="00C33E9A" w:rsidRDefault="007141D5" w:rsidP="00083B54">
      <w:pPr>
        <w:widowControl w:val="0"/>
        <w:suppressLineNumbers/>
        <w:autoSpaceDE w:val="0"/>
        <w:autoSpaceDN w:val="0"/>
        <w:adjustRightInd w:val="0"/>
        <w:spacing w:after="0" w:line="240" w:lineRule="auto"/>
        <w:ind w:right="-57"/>
        <w:jc w:val="center"/>
        <w:rPr>
          <w:rFonts w:ascii="Times New Roman" w:hAnsi="Times New Roman"/>
          <w:color w:val="000000"/>
          <w:sz w:val="24"/>
          <w:szCs w:val="24"/>
        </w:rPr>
      </w:pPr>
    </w:p>
    <w:p w:rsidR="007141D5" w:rsidRPr="00C33E9A" w:rsidRDefault="007141D5" w:rsidP="00CE6B24">
      <w:pPr>
        <w:pStyle w:val="1tekst"/>
        <w:ind w:left="0" w:right="-1" w:firstLine="553"/>
        <w:rPr>
          <w:rFonts w:ascii="Times New Roman" w:hAnsi="Times New Roman" w:cs="Times New Roman"/>
          <w:sz w:val="24"/>
          <w:szCs w:val="24"/>
        </w:rPr>
      </w:pPr>
      <w:r w:rsidRPr="00C33E9A">
        <w:rPr>
          <w:rFonts w:ascii="Times New Roman" w:hAnsi="Times New Roman" w:cs="Times New Roman"/>
          <w:sz w:val="24"/>
          <w:szCs w:val="24"/>
        </w:rPr>
        <w:t xml:space="preserve">Накнаду за коришћење јавних површина не плаћају директни и индиректни корисници буџетских средстава, организатори манифестација од интереса за Град Врање, када је покровитељ Град Врање и традиционални занати од интереса за Град Врање које Градско веће дефинише посебном одлуком о очувању традиционалних заната. </w:t>
      </w:r>
    </w:p>
    <w:p w:rsidR="007141D5" w:rsidRPr="00C33E9A" w:rsidRDefault="007141D5" w:rsidP="004A5D1F">
      <w:pPr>
        <w:pStyle w:val="1tekst"/>
        <w:ind w:left="0" w:right="-1" w:firstLine="553"/>
        <w:rPr>
          <w:rFonts w:ascii="Times New Roman" w:hAnsi="Times New Roman" w:cs="Times New Roman"/>
          <w:sz w:val="24"/>
          <w:szCs w:val="24"/>
        </w:rPr>
      </w:pPr>
      <w:r w:rsidRPr="00C33E9A">
        <w:rPr>
          <w:rFonts w:ascii="Times New Roman" w:hAnsi="Times New Roman" w:cs="Times New Roman"/>
          <w:sz w:val="24"/>
          <w:szCs w:val="24"/>
        </w:rPr>
        <w:t>Накнада за коришћење јавних површина по основу заузећа грађевинским материјалом и за извођење грађевинских радова нe плaћa сe aкo сe рaскoпaвaњe, oднoснo зaузимaњe jaвнe пoвршинe врши збoг изградње, рeкoнструкциje кoлoвoзa, трoтoaрa или другe jaвнe сaoбрaћajнe пoвршинe, кao и приликoм извoђeњa рaдoвa jaвних кoмунaлних прeдузeћa у сврху дoвoђeњa oбjeкaтa у функциjу. Пoд дoвoђeњeм oбjeктa у функциjу пoдрaзумeвajу сe рaдoви нa тeкућeм (рeдoвнoм) oдржaвaњу oбjeктa, зa кoje сe нe издaje oдoбрeњe пo Зaкoну o плaнирaњу и изгрaдњи.</w:t>
      </w:r>
    </w:p>
    <w:p w:rsidR="007141D5" w:rsidRPr="00C33E9A" w:rsidRDefault="007141D5" w:rsidP="00083B54">
      <w:pPr>
        <w:pStyle w:val="1tekst"/>
        <w:rPr>
          <w:rFonts w:ascii="Times New Roman" w:hAnsi="Times New Roman" w:cs="Times New Roman"/>
          <w:sz w:val="24"/>
          <w:szCs w:val="24"/>
        </w:rPr>
      </w:pPr>
    </w:p>
    <w:p w:rsidR="007141D5" w:rsidRPr="00C33E9A" w:rsidRDefault="007141D5" w:rsidP="00083B54">
      <w:pPr>
        <w:pStyle w:val="1tekst"/>
        <w:rPr>
          <w:rFonts w:ascii="Times New Roman" w:hAnsi="Times New Roman" w:cs="Times New Roman"/>
          <w:sz w:val="24"/>
          <w:szCs w:val="24"/>
        </w:rPr>
      </w:pPr>
    </w:p>
    <w:p w:rsidR="007141D5" w:rsidRPr="00C33E9A" w:rsidRDefault="007141D5" w:rsidP="00083B54">
      <w:pPr>
        <w:widowControl w:val="0"/>
        <w:suppressLineNumbers/>
        <w:autoSpaceDE w:val="0"/>
        <w:autoSpaceDN w:val="0"/>
        <w:adjustRightInd w:val="0"/>
        <w:spacing w:after="0" w:line="240" w:lineRule="auto"/>
        <w:jc w:val="center"/>
        <w:rPr>
          <w:rFonts w:ascii="Times New Roman" w:hAnsi="Times New Roman"/>
          <w:color w:val="000000"/>
          <w:sz w:val="24"/>
          <w:szCs w:val="24"/>
        </w:rPr>
      </w:pPr>
      <w:r w:rsidRPr="00C33E9A">
        <w:rPr>
          <w:rFonts w:ascii="Times New Roman" w:hAnsi="Times New Roman"/>
          <w:color w:val="000000"/>
          <w:sz w:val="24"/>
          <w:szCs w:val="24"/>
        </w:rPr>
        <w:t xml:space="preserve">Члан 13. </w:t>
      </w:r>
    </w:p>
    <w:p w:rsidR="007141D5" w:rsidRPr="00C33E9A" w:rsidRDefault="007141D5" w:rsidP="00083B54">
      <w:pPr>
        <w:widowControl w:val="0"/>
        <w:suppressLineNumbers/>
        <w:autoSpaceDE w:val="0"/>
        <w:autoSpaceDN w:val="0"/>
        <w:adjustRightInd w:val="0"/>
        <w:spacing w:after="0" w:line="240" w:lineRule="auto"/>
        <w:jc w:val="center"/>
        <w:rPr>
          <w:rFonts w:ascii="Times New Roman" w:hAnsi="Times New Roman"/>
          <w:color w:val="000000"/>
          <w:sz w:val="24"/>
          <w:szCs w:val="24"/>
        </w:rPr>
      </w:pPr>
    </w:p>
    <w:p w:rsidR="007141D5" w:rsidRPr="00C33E9A" w:rsidRDefault="007141D5" w:rsidP="004730EC">
      <w:pPr>
        <w:pStyle w:val="1tekst"/>
        <w:ind w:left="0" w:right="-1" w:firstLine="708"/>
        <w:rPr>
          <w:rFonts w:ascii="Times New Roman" w:hAnsi="Times New Roman" w:cs="Times New Roman"/>
          <w:sz w:val="24"/>
          <w:szCs w:val="24"/>
        </w:rPr>
      </w:pPr>
      <w:r w:rsidRPr="00C33E9A">
        <w:rPr>
          <w:rFonts w:ascii="Times New Roman" w:hAnsi="Times New Roman" w:cs="Times New Roman"/>
          <w:sz w:val="24"/>
          <w:szCs w:val="24"/>
        </w:rPr>
        <w:t>У погледу поступка утврђивања, контроле, наплате, повраћаја, камате, принудне наплате, застарелости и осталог што није прописано овим законом, сходно се примењују одредбе закона којим се уређују порески поступак и пореска администрација.</w:t>
      </w:r>
    </w:p>
    <w:p w:rsidR="007141D5" w:rsidRPr="00C33E9A" w:rsidRDefault="007141D5" w:rsidP="00CE6B24">
      <w:pPr>
        <w:spacing w:after="0"/>
        <w:ind w:firstLine="720"/>
        <w:jc w:val="both"/>
        <w:rPr>
          <w:rFonts w:ascii="Times New Roman" w:hAnsi="Times New Roman"/>
          <w:sz w:val="24"/>
          <w:szCs w:val="24"/>
        </w:rPr>
      </w:pPr>
      <w:r w:rsidRPr="00C33E9A">
        <w:rPr>
          <w:rFonts w:ascii="Times New Roman" w:hAnsi="Times New Roman"/>
          <w:sz w:val="24"/>
          <w:szCs w:val="24"/>
        </w:rPr>
        <w:t xml:space="preserve">Инспекцијски надзор над применом одредаба ове Одлуке врши Градска управа - Организациона јединица Градске управе надлежна за послове инспекција, финансија, комунално-полицијских послова и јавна предузећа којима буде поверено право наплате накнада прописане овом Одлуком. </w:t>
      </w:r>
    </w:p>
    <w:p w:rsidR="007141D5" w:rsidRPr="00C33E9A" w:rsidRDefault="007141D5" w:rsidP="004730EC">
      <w:pPr>
        <w:pStyle w:val="1tekst"/>
        <w:ind w:left="0" w:right="-1" w:firstLine="708"/>
        <w:rPr>
          <w:rFonts w:ascii="Times New Roman" w:hAnsi="Times New Roman" w:cs="Times New Roman"/>
          <w:sz w:val="24"/>
          <w:szCs w:val="24"/>
        </w:rPr>
      </w:pPr>
    </w:p>
    <w:p w:rsidR="007141D5" w:rsidRPr="00C33E9A" w:rsidRDefault="007141D5" w:rsidP="00083B54">
      <w:pPr>
        <w:suppressLineNumbers/>
        <w:autoSpaceDE w:val="0"/>
        <w:autoSpaceDN w:val="0"/>
        <w:adjustRightInd w:val="0"/>
        <w:spacing w:after="0" w:line="240" w:lineRule="auto"/>
        <w:rPr>
          <w:rFonts w:ascii="Times New Roman" w:hAnsi="Times New Roman"/>
          <w:color w:val="000000"/>
          <w:sz w:val="24"/>
          <w:szCs w:val="24"/>
        </w:rPr>
      </w:pPr>
    </w:p>
    <w:p w:rsidR="007141D5" w:rsidRPr="00C33E9A" w:rsidRDefault="007141D5" w:rsidP="00083B54">
      <w:pPr>
        <w:suppressLineNumbers/>
        <w:autoSpaceDE w:val="0"/>
        <w:autoSpaceDN w:val="0"/>
        <w:adjustRightInd w:val="0"/>
        <w:spacing w:after="0" w:line="240" w:lineRule="auto"/>
        <w:rPr>
          <w:rFonts w:ascii="Times New Roman" w:hAnsi="Times New Roman"/>
          <w:color w:val="000000"/>
          <w:sz w:val="24"/>
          <w:szCs w:val="24"/>
        </w:rPr>
      </w:pPr>
    </w:p>
    <w:p w:rsidR="007141D5" w:rsidRPr="00C33E9A" w:rsidRDefault="007141D5" w:rsidP="00083B54">
      <w:pPr>
        <w:widowControl w:val="0"/>
        <w:suppressLineNumbers/>
        <w:autoSpaceDE w:val="0"/>
        <w:autoSpaceDN w:val="0"/>
        <w:adjustRightInd w:val="0"/>
        <w:spacing w:after="0" w:line="240" w:lineRule="auto"/>
        <w:jc w:val="center"/>
        <w:rPr>
          <w:rFonts w:ascii="Times New Roman" w:hAnsi="Times New Roman"/>
          <w:color w:val="000000"/>
          <w:sz w:val="24"/>
          <w:szCs w:val="24"/>
        </w:rPr>
      </w:pPr>
      <w:r w:rsidRPr="00C33E9A">
        <w:rPr>
          <w:rFonts w:ascii="Times New Roman" w:hAnsi="Times New Roman"/>
          <w:color w:val="000000"/>
          <w:sz w:val="24"/>
          <w:szCs w:val="24"/>
        </w:rPr>
        <w:t xml:space="preserve">Члан 14. </w:t>
      </w:r>
    </w:p>
    <w:p w:rsidR="007141D5" w:rsidRPr="00C33E9A" w:rsidRDefault="007141D5" w:rsidP="00083B54">
      <w:pPr>
        <w:widowControl w:val="0"/>
        <w:suppressLineNumbers/>
        <w:autoSpaceDE w:val="0"/>
        <w:autoSpaceDN w:val="0"/>
        <w:adjustRightInd w:val="0"/>
        <w:spacing w:after="0" w:line="240" w:lineRule="auto"/>
        <w:jc w:val="center"/>
        <w:rPr>
          <w:rFonts w:ascii="Times New Roman" w:hAnsi="Times New Roman"/>
          <w:color w:val="000000"/>
          <w:sz w:val="24"/>
          <w:szCs w:val="24"/>
        </w:rPr>
      </w:pPr>
    </w:p>
    <w:p w:rsidR="007141D5" w:rsidRPr="00C33E9A" w:rsidRDefault="007141D5" w:rsidP="00083B54">
      <w:pPr>
        <w:widowControl w:val="0"/>
        <w:suppressLineNumbers/>
        <w:autoSpaceDE w:val="0"/>
        <w:autoSpaceDN w:val="0"/>
        <w:adjustRightInd w:val="0"/>
        <w:spacing w:after="0" w:line="240" w:lineRule="auto"/>
        <w:ind w:firstLine="553"/>
        <w:jc w:val="both"/>
        <w:rPr>
          <w:rFonts w:ascii="Times New Roman" w:hAnsi="Times New Roman"/>
          <w:color w:val="000000"/>
          <w:sz w:val="24"/>
          <w:szCs w:val="24"/>
        </w:rPr>
      </w:pPr>
      <w:r w:rsidRPr="00C33E9A">
        <w:rPr>
          <w:rFonts w:ascii="Times New Roman" w:hAnsi="Times New Roman"/>
          <w:color w:val="000000"/>
          <w:sz w:val="24"/>
          <w:szCs w:val="24"/>
        </w:rPr>
        <w:t xml:space="preserve">Ова Одлука </w:t>
      </w:r>
      <w:r w:rsidRPr="00C33E9A">
        <w:rPr>
          <w:rFonts w:ascii="Times New Roman" w:hAnsi="Times New Roman"/>
          <w:sz w:val="24"/>
          <w:szCs w:val="24"/>
        </w:rPr>
        <w:t xml:space="preserve">ступа на снагу наредног дана од </w:t>
      </w:r>
      <w:r w:rsidRPr="00C33E9A">
        <w:rPr>
          <w:rFonts w:ascii="Times New Roman" w:hAnsi="Times New Roman"/>
          <w:color w:val="000000"/>
          <w:sz w:val="24"/>
          <w:szCs w:val="24"/>
        </w:rPr>
        <w:t xml:space="preserve">дана објављивања у </w:t>
      </w:r>
      <w:r w:rsidRPr="00C33E9A">
        <w:rPr>
          <w:rFonts w:ascii="Times New Roman" w:hAnsi="Times New Roman"/>
          <w:color w:val="000000"/>
          <w:sz w:val="24"/>
          <w:szCs w:val="24"/>
          <w:lang w:val="sr-Cyrl-CS"/>
        </w:rPr>
        <w:t>''</w:t>
      </w:r>
      <w:r w:rsidRPr="00C33E9A">
        <w:rPr>
          <w:rFonts w:ascii="Times New Roman" w:hAnsi="Times New Roman"/>
          <w:color w:val="000000"/>
          <w:sz w:val="24"/>
          <w:szCs w:val="24"/>
        </w:rPr>
        <w:t>Службеном гласнику Града Врања</w:t>
      </w:r>
      <w:r w:rsidRPr="00C33E9A">
        <w:rPr>
          <w:rFonts w:ascii="Times New Roman" w:hAnsi="Times New Roman"/>
          <w:color w:val="000000"/>
          <w:sz w:val="24"/>
          <w:szCs w:val="24"/>
          <w:lang w:val="sr-Cyrl-CS"/>
        </w:rPr>
        <w:t>''</w:t>
      </w:r>
    </w:p>
    <w:p w:rsidR="007141D5" w:rsidRPr="00C33E9A" w:rsidRDefault="007141D5" w:rsidP="00083B54">
      <w:pPr>
        <w:widowControl w:val="0"/>
        <w:suppressLineNumbers/>
        <w:autoSpaceDE w:val="0"/>
        <w:autoSpaceDN w:val="0"/>
        <w:adjustRightInd w:val="0"/>
        <w:spacing w:after="0" w:line="240" w:lineRule="auto"/>
        <w:ind w:firstLine="553"/>
        <w:jc w:val="both"/>
        <w:rPr>
          <w:rFonts w:ascii="Times New Roman" w:hAnsi="Times New Roman"/>
          <w:color w:val="000000"/>
          <w:sz w:val="24"/>
          <w:szCs w:val="24"/>
        </w:rPr>
      </w:pPr>
    </w:p>
    <w:p w:rsidR="007141D5" w:rsidRPr="00C33E9A" w:rsidRDefault="007141D5" w:rsidP="00083B54">
      <w:pPr>
        <w:widowControl w:val="0"/>
        <w:suppressLineNumbers/>
        <w:autoSpaceDE w:val="0"/>
        <w:autoSpaceDN w:val="0"/>
        <w:adjustRightInd w:val="0"/>
        <w:spacing w:after="0" w:line="240" w:lineRule="auto"/>
        <w:ind w:firstLine="553"/>
        <w:jc w:val="both"/>
        <w:rPr>
          <w:rFonts w:ascii="Times New Roman" w:hAnsi="Times New Roman"/>
          <w:color w:val="000000"/>
          <w:sz w:val="24"/>
          <w:szCs w:val="24"/>
        </w:rPr>
      </w:pPr>
    </w:p>
    <w:p w:rsidR="007141D5" w:rsidRDefault="007141D5" w:rsidP="00B14CA0">
      <w:pPr>
        <w:pStyle w:val="Default"/>
        <w:jc w:val="center"/>
        <w:rPr>
          <w:rFonts w:ascii="Times New Roman" w:hAnsi="Times New Roman" w:cs="Times New Roman"/>
          <w:b/>
          <w:bCs/>
        </w:rPr>
      </w:pPr>
      <w:r w:rsidRPr="00C33E9A">
        <w:rPr>
          <w:rFonts w:ascii="Times New Roman" w:hAnsi="Times New Roman" w:cs="Times New Roman"/>
          <w:b/>
          <w:bCs/>
        </w:rPr>
        <w:t>СКУПШТИН</w:t>
      </w:r>
      <w:r w:rsidRPr="00C33E9A">
        <w:rPr>
          <w:rFonts w:ascii="Times New Roman" w:hAnsi="Times New Roman" w:cs="Times New Roman"/>
        </w:rPr>
        <w:t xml:space="preserve">А </w:t>
      </w:r>
      <w:r w:rsidRPr="00C33E9A">
        <w:rPr>
          <w:rFonts w:ascii="Times New Roman" w:hAnsi="Times New Roman" w:cs="Times New Roman"/>
          <w:b/>
          <w:bCs/>
        </w:rPr>
        <w:t>ГРАДА ВРАЊА</w:t>
      </w:r>
    </w:p>
    <w:p w:rsidR="007141D5" w:rsidRPr="00C33E9A" w:rsidRDefault="007141D5" w:rsidP="00B14CA0">
      <w:pPr>
        <w:pStyle w:val="Default"/>
        <w:jc w:val="center"/>
        <w:rPr>
          <w:rFonts w:ascii="Times New Roman" w:hAnsi="Times New Roman" w:cs="Times New Roman"/>
          <w:sz w:val="22"/>
          <w:szCs w:val="22"/>
        </w:rPr>
      </w:pPr>
      <w:r>
        <w:rPr>
          <w:rFonts w:ascii="Times New Roman" w:hAnsi="Times New Roman" w:cs="Times New Roman"/>
          <w:b/>
          <w:bCs/>
        </w:rPr>
        <w:t>25.01.2019.године, број: 418-1/2019-10</w:t>
      </w:r>
    </w:p>
    <w:p w:rsidR="007141D5" w:rsidRPr="00C33E9A" w:rsidRDefault="007141D5" w:rsidP="00B14CA0">
      <w:pPr>
        <w:pStyle w:val="Default"/>
        <w:rPr>
          <w:rFonts w:ascii="Times New Roman" w:hAnsi="Times New Roman" w:cs="Times New Roman"/>
          <w:color w:val="auto"/>
          <w:sz w:val="22"/>
          <w:szCs w:val="22"/>
        </w:rPr>
      </w:pPr>
    </w:p>
    <w:p w:rsidR="007141D5" w:rsidRPr="00C33E9A" w:rsidRDefault="007141D5" w:rsidP="00B14CA0">
      <w:pPr>
        <w:pStyle w:val="CM14"/>
        <w:spacing w:after="0" w:line="226" w:lineRule="atLeast"/>
        <w:jc w:val="center"/>
        <w:rPr>
          <w:rFonts w:ascii="Times New Roman" w:hAnsi="Times New Roman" w:cs="Times New Roman"/>
          <w:b/>
          <w:bCs/>
          <w:sz w:val="22"/>
          <w:szCs w:val="22"/>
        </w:rPr>
      </w:pPr>
    </w:p>
    <w:p w:rsidR="007141D5" w:rsidRPr="00C33E9A" w:rsidRDefault="007141D5" w:rsidP="00B14CA0">
      <w:pPr>
        <w:pStyle w:val="Default"/>
      </w:pPr>
    </w:p>
    <w:p w:rsidR="007141D5" w:rsidRPr="00C33E9A" w:rsidRDefault="007141D5" w:rsidP="00B14CA0">
      <w:pPr>
        <w:pStyle w:val="Default"/>
      </w:pPr>
    </w:p>
    <w:p w:rsidR="007141D5" w:rsidRPr="00C33E9A" w:rsidRDefault="007141D5" w:rsidP="00B14CA0">
      <w:pPr>
        <w:pStyle w:val="CM14"/>
        <w:spacing w:after="0" w:line="226" w:lineRule="atLeast"/>
        <w:jc w:val="center"/>
        <w:rPr>
          <w:rFonts w:ascii="Times New Roman" w:hAnsi="Times New Roman" w:cs="Times New Roman"/>
        </w:rPr>
      </w:pPr>
      <w:r w:rsidRPr="00C33E9A">
        <w:rPr>
          <w:rFonts w:ascii="Times New Roman" w:hAnsi="Times New Roman" w:cs="Times New Roman"/>
          <w:b/>
          <w:bCs/>
          <w:sz w:val="22"/>
          <w:szCs w:val="22"/>
        </w:rPr>
        <w:t xml:space="preserve">                                                                                          </w:t>
      </w:r>
    </w:p>
    <w:p w:rsidR="007141D5" w:rsidRPr="00C33E9A" w:rsidRDefault="007141D5" w:rsidP="00B14CA0">
      <w:pPr>
        <w:pStyle w:val="Default"/>
        <w:rPr>
          <w:rFonts w:ascii="Times New Roman" w:hAnsi="Times New Roman" w:cs="Times New Roman"/>
          <w:b/>
        </w:rPr>
      </w:pPr>
      <w:r w:rsidRPr="00C33E9A">
        <w:rPr>
          <w:rFonts w:ascii="Times New Roman" w:hAnsi="Times New Roman" w:cs="Times New Roman"/>
        </w:rPr>
        <w:t xml:space="preserve">                                                                                                    </w:t>
      </w:r>
      <w:r>
        <w:rPr>
          <w:rFonts w:ascii="Times New Roman" w:hAnsi="Times New Roman" w:cs="Times New Roman"/>
          <w:b/>
        </w:rPr>
        <w:t>ПРЕДСЕДНИК СКУПШТИНЕ</w:t>
      </w:r>
    </w:p>
    <w:p w:rsidR="007141D5" w:rsidRDefault="007141D5" w:rsidP="00B14CA0">
      <w:pPr>
        <w:pStyle w:val="Default"/>
        <w:jc w:val="center"/>
        <w:rPr>
          <w:rFonts w:ascii="Times New Roman" w:hAnsi="Times New Roman" w:cs="Times New Roman"/>
          <w:b/>
        </w:rPr>
      </w:pPr>
      <w:r w:rsidRPr="00C33E9A">
        <w:rPr>
          <w:rFonts w:ascii="Times New Roman" w:hAnsi="Times New Roman" w:cs="Times New Roman"/>
          <w:b/>
        </w:rPr>
        <w:t xml:space="preserve">                                             </w:t>
      </w:r>
      <w:r>
        <w:rPr>
          <w:rFonts w:ascii="Times New Roman" w:hAnsi="Times New Roman" w:cs="Times New Roman"/>
          <w:b/>
        </w:rPr>
        <w:t xml:space="preserve">                                                  </w:t>
      </w:r>
      <w:r w:rsidRPr="00C33E9A">
        <w:rPr>
          <w:rFonts w:ascii="Times New Roman" w:hAnsi="Times New Roman" w:cs="Times New Roman"/>
          <w:b/>
        </w:rPr>
        <w:t>Дејан Тричковић спец</w:t>
      </w:r>
      <w:r>
        <w:rPr>
          <w:rFonts w:ascii="Times New Roman" w:hAnsi="Times New Roman" w:cs="Times New Roman"/>
          <w:b/>
        </w:rPr>
        <w:t>. двм,с.р.</w:t>
      </w:r>
    </w:p>
    <w:p w:rsidR="007141D5" w:rsidRDefault="007141D5" w:rsidP="00B14CA0">
      <w:pPr>
        <w:pStyle w:val="Default"/>
        <w:rPr>
          <w:rFonts w:ascii="Times New Roman" w:hAnsi="Times New Roman" w:cs="Times New Roman"/>
          <w:b/>
        </w:rPr>
      </w:pPr>
    </w:p>
    <w:p w:rsidR="007141D5" w:rsidRDefault="007141D5" w:rsidP="00B14CA0">
      <w:pPr>
        <w:pStyle w:val="Default"/>
        <w:rPr>
          <w:rFonts w:ascii="Times New Roman" w:hAnsi="Times New Roman" w:cs="Times New Roman"/>
          <w:b/>
        </w:rPr>
      </w:pPr>
      <w:r>
        <w:rPr>
          <w:rFonts w:ascii="Times New Roman" w:hAnsi="Times New Roman" w:cs="Times New Roman"/>
          <w:b/>
        </w:rPr>
        <w:t>ТАЧНОСТ ПРЕПИСА ОВЕРАВА:                                          СЕКРЕТАР СКУПШТИНЕ</w:t>
      </w:r>
    </w:p>
    <w:p w:rsidR="007141D5" w:rsidRPr="00C33E9A" w:rsidRDefault="007141D5" w:rsidP="00B14CA0">
      <w:pPr>
        <w:pStyle w:val="Default"/>
        <w:rPr>
          <w:rFonts w:ascii="Times New Roman" w:hAnsi="Times New Roman" w:cs="Times New Roman"/>
          <w:b/>
        </w:rPr>
      </w:pPr>
      <w:r>
        <w:rPr>
          <w:rFonts w:ascii="Times New Roman" w:hAnsi="Times New Roman" w:cs="Times New Roman"/>
          <w:b/>
        </w:rPr>
        <w:t xml:space="preserve">                                                                                                                 Марко Тричковић</w:t>
      </w:r>
    </w:p>
    <w:p w:rsidR="007141D5" w:rsidRPr="00C33E9A" w:rsidRDefault="007141D5" w:rsidP="00B14CA0">
      <w:pPr>
        <w:pStyle w:val="Default"/>
        <w:rPr>
          <w:rFonts w:ascii="Times New Roman" w:hAnsi="Times New Roman" w:cs="Times New Roman"/>
          <w:sz w:val="22"/>
          <w:szCs w:val="22"/>
        </w:rPr>
      </w:pPr>
    </w:p>
    <w:p w:rsidR="007141D5" w:rsidRPr="00C33E9A" w:rsidRDefault="007141D5" w:rsidP="00AB1C66">
      <w:pPr>
        <w:pStyle w:val="Default"/>
        <w:rPr>
          <w:rFonts w:ascii="Times New Roman" w:hAnsi="Times New Roman" w:cs="Times New Roman"/>
          <w:sz w:val="22"/>
          <w:szCs w:val="22"/>
        </w:rPr>
      </w:pPr>
    </w:p>
    <w:p w:rsidR="007141D5" w:rsidRPr="00C33E9A" w:rsidRDefault="007141D5">
      <w:pPr>
        <w:rPr>
          <w:rFonts w:ascii="Times New Roman" w:hAnsi="Times New Roman"/>
          <w:b/>
          <w:bCs/>
          <w:sz w:val="24"/>
          <w:szCs w:val="24"/>
        </w:rPr>
      </w:pPr>
      <w:r w:rsidRPr="00C33E9A">
        <w:rPr>
          <w:rFonts w:ascii="Times New Roman" w:hAnsi="Times New Roman"/>
          <w:b/>
          <w:bCs/>
          <w:sz w:val="24"/>
          <w:szCs w:val="24"/>
        </w:rPr>
        <w:br w:type="page"/>
      </w:r>
    </w:p>
    <w:p w:rsidR="007141D5" w:rsidRPr="00C33E9A" w:rsidRDefault="007141D5" w:rsidP="00C80126">
      <w:pPr>
        <w:widowControl w:val="0"/>
        <w:suppressLineNumbers/>
        <w:autoSpaceDE w:val="0"/>
        <w:autoSpaceDN w:val="0"/>
        <w:adjustRightInd w:val="0"/>
        <w:spacing w:after="223" w:line="226" w:lineRule="atLeast"/>
        <w:ind w:hanging="142"/>
        <w:jc w:val="center"/>
        <w:rPr>
          <w:rFonts w:ascii="Times New Roman" w:hAnsi="Times New Roman"/>
          <w:sz w:val="24"/>
          <w:szCs w:val="24"/>
        </w:rPr>
      </w:pPr>
      <w:r w:rsidRPr="00C33E9A">
        <w:rPr>
          <w:rFonts w:ascii="Times New Roman" w:hAnsi="Times New Roman"/>
          <w:b/>
          <w:bCs/>
          <w:sz w:val="24"/>
          <w:szCs w:val="24"/>
        </w:rPr>
        <w:t>ТАРИФА</w:t>
      </w:r>
    </w:p>
    <w:p w:rsidR="007141D5" w:rsidRPr="00C33E9A" w:rsidRDefault="007141D5" w:rsidP="00C80126">
      <w:pPr>
        <w:widowControl w:val="0"/>
        <w:suppressLineNumbers/>
        <w:autoSpaceDE w:val="0"/>
        <w:autoSpaceDN w:val="0"/>
        <w:adjustRightInd w:val="0"/>
        <w:spacing w:after="223" w:line="226" w:lineRule="atLeast"/>
        <w:ind w:hanging="142"/>
        <w:jc w:val="center"/>
        <w:rPr>
          <w:rFonts w:ascii="Times New Roman" w:hAnsi="Times New Roman"/>
          <w:sz w:val="24"/>
          <w:szCs w:val="24"/>
          <w:lang w:val="sr-Cyrl-CS"/>
        </w:rPr>
      </w:pPr>
      <w:r w:rsidRPr="00C33E9A">
        <w:rPr>
          <w:rFonts w:ascii="Times New Roman" w:hAnsi="Times New Roman"/>
          <w:b/>
          <w:bCs/>
          <w:sz w:val="24"/>
          <w:szCs w:val="24"/>
        </w:rPr>
        <w:t>НАКНАДА ЗА КОРИШЋЕЊЕ ЈАВНЕ ПОВРШИНЕ</w:t>
      </w:r>
    </w:p>
    <w:p w:rsidR="007141D5" w:rsidRPr="00C33E9A" w:rsidRDefault="007141D5" w:rsidP="00C80126">
      <w:pPr>
        <w:widowControl w:val="0"/>
        <w:suppressLineNumbers/>
        <w:autoSpaceDE w:val="0"/>
        <w:autoSpaceDN w:val="0"/>
        <w:adjustRightInd w:val="0"/>
        <w:spacing w:after="223" w:line="226" w:lineRule="atLeast"/>
        <w:jc w:val="center"/>
        <w:rPr>
          <w:rFonts w:ascii="Times New Roman" w:hAnsi="Times New Roman"/>
          <w:b/>
          <w:bCs/>
          <w:sz w:val="24"/>
          <w:szCs w:val="24"/>
        </w:rPr>
      </w:pPr>
      <w:r w:rsidRPr="00C33E9A">
        <w:rPr>
          <w:rFonts w:ascii="Times New Roman" w:hAnsi="Times New Roman"/>
          <w:b/>
          <w:bCs/>
          <w:sz w:val="24"/>
          <w:szCs w:val="24"/>
        </w:rPr>
        <w:t>Тарифн</w:t>
      </w:r>
      <w:r w:rsidRPr="00C33E9A">
        <w:rPr>
          <w:rFonts w:ascii="Times New Roman" w:hAnsi="Times New Roman"/>
          <w:b/>
          <w:sz w:val="24"/>
          <w:szCs w:val="24"/>
        </w:rPr>
        <w:t xml:space="preserve">и </w:t>
      </w:r>
      <w:r w:rsidRPr="00C33E9A">
        <w:rPr>
          <w:rFonts w:ascii="Times New Roman" w:hAnsi="Times New Roman"/>
          <w:b/>
          <w:bCs/>
          <w:sz w:val="24"/>
          <w:szCs w:val="24"/>
        </w:rPr>
        <w:t xml:space="preserve">број 1. </w:t>
      </w:r>
    </w:p>
    <w:p w:rsidR="007141D5" w:rsidRPr="00C33E9A" w:rsidRDefault="007141D5" w:rsidP="00075CE1">
      <w:pPr>
        <w:pStyle w:val="ListParagraph"/>
        <w:widowControl w:val="0"/>
        <w:numPr>
          <w:ilvl w:val="0"/>
          <w:numId w:val="12"/>
        </w:numPr>
        <w:suppressLineNumbers/>
        <w:autoSpaceDE w:val="0"/>
        <w:autoSpaceDN w:val="0"/>
        <w:adjustRightInd w:val="0"/>
        <w:spacing w:after="0" w:line="240" w:lineRule="auto"/>
        <w:jc w:val="both"/>
        <w:rPr>
          <w:rFonts w:ascii="Times New Roman" w:hAnsi="Times New Roman"/>
          <w:sz w:val="24"/>
          <w:szCs w:val="24"/>
        </w:rPr>
      </w:pPr>
      <w:r w:rsidRPr="00C33E9A">
        <w:rPr>
          <w:rFonts w:ascii="Times New Roman" w:hAnsi="Times New Roman"/>
          <w:sz w:val="24"/>
          <w:szCs w:val="24"/>
        </w:rPr>
        <w:t>Накнада за коришћење простора на јавним површинама или испред пословних просторија у пословне сврхе, осим ради продаје штампе, књига или других публикација, производа старих или уметничких заната и домаће радиности утврђује се по 1м</w:t>
      </w:r>
      <w:r w:rsidRPr="00C33E9A">
        <w:rPr>
          <w:rFonts w:ascii="Times New Roman" w:hAnsi="Times New Roman"/>
          <w:sz w:val="24"/>
          <w:szCs w:val="24"/>
          <w:vertAlign w:val="superscript"/>
        </w:rPr>
        <w:t>2</w:t>
      </w:r>
      <w:r w:rsidRPr="00C33E9A">
        <w:rPr>
          <w:rFonts w:ascii="Times New Roman" w:hAnsi="Times New Roman"/>
          <w:sz w:val="24"/>
          <w:szCs w:val="24"/>
        </w:rPr>
        <w:t>коришћеног простора у дневном износу, и то:</w:t>
      </w:r>
    </w:p>
    <w:p w:rsidR="007141D5" w:rsidRPr="00C33E9A" w:rsidRDefault="007141D5" w:rsidP="00F4743C">
      <w:pPr>
        <w:pStyle w:val="ListParagraph"/>
        <w:widowControl w:val="0"/>
        <w:suppressLineNumbers/>
        <w:autoSpaceDE w:val="0"/>
        <w:autoSpaceDN w:val="0"/>
        <w:adjustRightInd w:val="0"/>
        <w:spacing w:after="0" w:line="240" w:lineRule="auto"/>
        <w:ind w:left="916"/>
        <w:rPr>
          <w:rFonts w:ascii="Times New Roman" w:hAnsi="Times New Roman"/>
          <w:sz w:val="24"/>
          <w:szCs w:val="24"/>
        </w:rPr>
      </w:pPr>
    </w:p>
    <w:tbl>
      <w:tblPr>
        <w:tblW w:w="0" w:type="auto"/>
        <w:jc w:val="center"/>
        <w:tblInd w:w="-1596" w:type="dxa"/>
        <w:tblBorders>
          <w:top w:val="single" w:sz="4" w:space="0" w:color="auto"/>
          <w:left w:val="single" w:sz="4" w:space="0" w:color="auto"/>
          <w:bottom w:val="single" w:sz="4" w:space="0" w:color="auto"/>
          <w:right w:val="single" w:sz="4" w:space="0" w:color="auto"/>
        </w:tblBorders>
        <w:tblLayout w:type="fixed"/>
        <w:tblLook w:val="0000"/>
      </w:tblPr>
      <w:tblGrid>
        <w:gridCol w:w="4818"/>
        <w:gridCol w:w="1350"/>
        <w:gridCol w:w="1350"/>
        <w:gridCol w:w="1350"/>
        <w:gridCol w:w="1350"/>
      </w:tblGrid>
      <w:tr w:rsidR="007141D5" w:rsidRPr="00A64051" w:rsidTr="006F7724">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642E45">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За коришћење простора</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I Зона</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II Зона</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III Зона</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IV Зона</w:t>
            </w:r>
          </w:p>
        </w:tc>
      </w:tr>
      <w:tr w:rsidR="007141D5" w:rsidRPr="00A64051" w:rsidTr="006F7724">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642E45">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Комерцијалне и друге промотивне сврхе</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122</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100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80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60</w:t>
            </w:r>
          </w:p>
        </w:tc>
      </w:tr>
      <w:tr w:rsidR="007141D5" w:rsidRPr="00A64051" w:rsidTr="006F7724">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642E45">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Приређивање изложбе, забавни парк, циркус и други објекти забаве</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100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90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70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50</w:t>
            </w:r>
          </w:p>
        </w:tc>
      </w:tr>
      <w:tr w:rsidR="007141D5" w:rsidRPr="00A64051" w:rsidTr="006F7724">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642E45">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Пољопривредни производи</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50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40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25</w:t>
            </w:r>
          </w:p>
        </w:tc>
      </w:tr>
      <w:tr w:rsidR="007141D5" w:rsidRPr="00A64051" w:rsidTr="006F7724">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642E45">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Покретна тезга, гондола и столови за брзу храну</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50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40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25</w:t>
            </w:r>
          </w:p>
        </w:tc>
      </w:tr>
      <w:tr w:rsidR="007141D5" w:rsidRPr="00A64051" w:rsidTr="006262C6">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6262C6">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Уређај за продају сладоледа, кремова, кокица, помфрита,кукуруза, кестена, палачинки и др.</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122</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122</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6262C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60</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6262C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30</w:t>
            </w:r>
          </w:p>
        </w:tc>
      </w:tr>
      <w:tr w:rsidR="007141D5" w:rsidRPr="00A64051" w:rsidTr="00CB28F6">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642E45">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Расхладни уређаји за продају алкохолних и безалкохолних пића</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CB28F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60</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CB28F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50</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CB28F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40</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CB28F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30</w:t>
            </w:r>
          </w:p>
        </w:tc>
      </w:tr>
      <w:tr w:rsidR="007141D5" w:rsidRPr="00A64051" w:rsidTr="006F7724">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642E45">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Педалина</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25</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15</w:t>
            </w:r>
          </w:p>
        </w:tc>
      </w:tr>
      <w:tr w:rsidR="007141D5" w:rsidRPr="00A64051" w:rsidTr="006F7724">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642E45">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Утовар-истовар и депопновање робе</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25</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15</w:t>
            </w:r>
          </w:p>
        </w:tc>
      </w:tr>
      <w:tr w:rsidR="007141D5" w:rsidRPr="00A64051" w:rsidTr="006F7724">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642E45">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Продаја цвећа</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35</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17</w:t>
            </w:r>
          </w:p>
        </w:tc>
      </w:tr>
      <w:tr w:rsidR="007141D5" w:rsidRPr="00A64051" w:rsidTr="006F7724">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642E45">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Постављање аутомобила за децу и дечији возићи</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50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40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25</w:t>
            </w:r>
          </w:p>
        </w:tc>
      </w:tr>
      <w:tr w:rsidR="007141D5" w:rsidRPr="00A64051" w:rsidTr="006F7724">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642E45">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Постављање тенди када се јавна површина не користи за баште отвореног типа по м</w:t>
            </w:r>
            <w:r w:rsidRPr="00A64051">
              <w:rPr>
                <w:rFonts w:ascii="Times New Roman" w:hAnsi="Times New Roman"/>
                <w:sz w:val="24"/>
                <w:szCs w:val="24"/>
                <w:vertAlign w:val="superscript"/>
              </w:rPr>
              <w:t>2</w:t>
            </w:r>
            <w:r w:rsidRPr="00A64051">
              <w:rPr>
                <w:rFonts w:ascii="Times New Roman" w:hAnsi="Times New Roman"/>
                <w:sz w:val="24"/>
                <w:szCs w:val="24"/>
              </w:rPr>
              <w:t xml:space="preserve"> склопљене тенде</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17</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13</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p>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10</w:t>
            </w:r>
          </w:p>
        </w:tc>
      </w:tr>
      <w:tr w:rsidR="007141D5" w:rsidRPr="00A64051" w:rsidTr="006F7724">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642E45">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 xml:space="preserve">Постављање жардињера </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15</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13</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7</w:t>
            </w:r>
          </w:p>
        </w:tc>
      </w:tr>
      <w:tr w:rsidR="007141D5" w:rsidRPr="00A64051" w:rsidTr="006F7724">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642E45">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Постављање банкомата</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122</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100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80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60</w:t>
            </w:r>
          </w:p>
        </w:tc>
      </w:tr>
      <w:tr w:rsidR="007141D5" w:rsidRPr="00A64051" w:rsidTr="006F7724">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642E45">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Телефонске говорнице</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122</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100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80</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60</w:t>
            </w:r>
          </w:p>
        </w:tc>
      </w:tr>
      <w:tr w:rsidR="007141D5" w:rsidRPr="00A64051" w:rsidTr="005D4C6F">
        <w:trPr>
          <w:jc w:val="center"/>
        </w:trPr>
        <w:tc>
          <w:tcPr>
            <w:tcW w:w="4818"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За депоновање, излагање огревног материјала</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50</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40</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30</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25</w:t>
            </w:r>
          </w:p>
        </w:tc>
      </w:tr>
      <w:tr w:rsidR="007141D5" w:rsidRPr="00A64051" w:rsidTr="005D4C6F">
        <w:trPr>
          <w:jc w:val="center"/>
        </w:trPr>
        <w:tc>
          <w:tcPr>
            <w:tcW w:w="4818"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Продаја огревног материјала и резане грађе</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8</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6</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5</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4</w:t>
            </w:r>
          </w:p>
        </w:tc>
      </w:tr>
      <w:tr w:rsidR="007141D5" w:rsidRPr="00A64051" w:rsidTr="000836BD">
        <w:trPr>
          <w:jc w:val="center"/>
        </w:trPr>
        <w:tc>
          <w:tcPr>
            <w:tcW w:w="4818"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За коришћење посебно обележеног простора за такси стајалишта</w:t>
            </w:r>
          </w:p>
        </w:tc>
        <w:tc>
          <w:tcPr>
            <w:tcW w:w="5400" w:type="dxa"/>
            <w:gridSpan w:val="4"/>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D4C6F">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w:t>
            </w:r>
          </w:p>
        </w:tc>
      </w:tr>
    </w:tbl>
    <w:p w:rsidR="007141D5" w:rsidRPr="00C33E9A" w:rsidRDefault="007141D5" w:rsidP="00C80126">
      <w:pPr>
        <w:suppressLineNumbers/>
        <w:autoSpaceDE w:val="0"/>
        <w:autoSpaceDN w:val="0"/>
        <w:adjustRightInd w:val="0"/>
        <w:spacing w:after="0" w:line="240" w:lineRule="auto"/>
        <w:ind w:left="720"/>
        <w:rPr>
          <w:rFonts w:ascii="Times New Roman" w:hAnsi="Times New Roman"/>
          <w:sz w:val="24"/>
          <w:szCs w:val="24"/>
        </w:rPr>
      </w:pPr>
    </w:p>
    <w:p w:rsidR="007141D5" w:rsidRPr="00C33E9A" w:rsidRDefault="007141D5" w:rsidP="00BC15C0">
      <w:pPr>
        <w:pStyle w:val="ListParagraph"/>
        <w:widowControl w:val="0"/>
        <w:numPr>
          <w:ilvl w:val="0"/>
          <w:numId w:val="11"/>
        </w:numPr>
        <w:suppressLineNumbers/>
        <w:autoSpaceDE w:val="0"/>
        <w:autoSpaceDN w:val="0"/>
        <w:adjustRightInd w:val="0"/>
        <w:spacing w:after="0" w:line="240" w:lineRule="auto"/>
        <w:jc w:val="both"/>
        <w:rPr>
          <w:rFonts w:ascii="Times New Roman" w:hAnsi="Times New Roman"/>
          <w:sz w:val="24"/>
          <w:szCs w:val="24"/>
        </w:rPr>
      </w:pPr>
      <w:r w:rsidRPr="00C33E9A">
        <w:rPr>
          <w:rFonts w:ascii="Times New Roman" w:hAnsi="Times New Roman"/>
          <w:sz w:val="24"/>
          <w:szCs w:val="24"/>
        </w:rPr>
        <w:t>За коришћење простора на јавним површинама за постављање киоска:</w:t>
      </w:r>
    </w:p>
    <w:tbl>
      <w:tblPr>
        <w:tblW w:w="1021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4818"/>
        <w:gridCol w:w="1350"/>
        <w:gridCol w:w="1350"/>
        <w:gridCol w:w="1350"/>
        <w:gridCol w:w="1350"/>
      </w:tblGrid>
      <w:tr w:rsidR="007141D5" w:rsidRPr="00A64051" w:rsidTr="00E53626">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E53626">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За коришћење простора</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E5362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I Зона</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E5362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II Зона</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E5362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III Зона</w:t>
            </w:r>
          </w:p>
        </w:tc>
        <w:tc>
          <w:tcPr>
            <w:tcW w:w="1350" w:type="dxa"/>
            <w:tcBorders>
              <w:top w:val="single" w:sz="6" w:space="0" w:color="auto"/>
              <w:left w:val="single" w:sz="6" w:space="0" w:color="auto"/>
              <w:bottom w:val="single" w:sz="6" w:space="0" w:color="auto"/>
              <w:right w:val="single" w:sz="6" w:space="0" w:color="auto"/>
            </w:tcBorders>
          </w:tcPr>
          <w:p w:rsidR="007141D5" w:rsidRPr="00A64051" w:rsidRDefault="007141D5" w:rsidP="00E5362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IV Зона</w:t>
            </w:r>
          </w:p>
        </w:tc>
      </w:tr>
      <w:tr w:rsidR="007141D5" w:rsidRPr="00A64051" w:rsidTr="00CA3859">
        <w:trPr>
          <w:trHeight w:val="666"/>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E53626">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За продају дуванских производа, готових прехрамбених производа и пружање угоститељских услуга по 1м</w:t>
            </w:r>
            <w:r w:rsidRPr="00A64051">
              <w:rPr>
                <w:rFonts w:ascii="Times New Roman" w:hAnsi="Times New Roman"/>
                <w:sz w:val="24"/>
                <w:szCs w:val="24"/>
                <w:vertAlign w:val="superscript"/>
              </w:rPr>
              <w:t xml:space="preserve">2 </w:t>
            </w:r>
            <w:r w:rsidRPr="00A64051">
              <w:rPr>
                <w:rFonts w:ascii="Times New Roman" w:hAnsi="Times New Roman"/>
                <w:sz w:val="24"/>
                <w:szCs w:val="24"/>
              </w:rPr>
              <w:t>дневно</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E5362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55</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E5362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44</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E5362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35</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E5362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15</w:t>
            </w:r>
          </w:p>
        </w:tc>
      </w:tr>
      <w:tr w:rsidR="007141D5" w:rsidRPr="00A64051" w:rsidTr="00E53626">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E53626">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За продају лутријских тикета и карата, обављање производних делатности и пословних услуга по 1м</w:t>
            </w:r>
            <w:r w:rsidRPr="00A64051">
              <w:rPr>
                <w:rFonts w:ascii="Times New Roman" w:hAnsi="Times New Roman"/>
                <w:sz w:val="24"/>
                <w:szCs w:val="24"/>
                <w:vertAlign w:val="superscript"/>
              </w:rPr>
              <w:t>2</w:t>
            </w:r>
            <w:r w:rsidRPr="00A64051">
              <w:rPr>
                <w:rFonts w:ascii="Times New Roman" w:hAnsi="Times New Roman"/>
                <w:sz w:val="24"/>
                <w:szCs w:val="24"/>
              </w:rPr>
              <w:t xml:space="preserve"> дневно</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E5362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44</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E5362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35</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E5362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28</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E5362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13</w:t>
            </w:r>
          </w:p>
        </w:tc>
      </w:tr>
      <w:tr w:rsidR="007141D5" w:rsidRPr="00A64051" w:rsidTr="00E53626">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E53626">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За продају сувенира, бижутерије и цвећа и вршење занатских услуга по 1м</w:t>
            </w:r>
            <w:r w:rsidRPr="00A64051">
              <w:rPr>
                <w:rFonts w:ascii="Times New Roman" w:hAnsi="Times New Roman"/>
                <w:sz w:val="24"/>
                <w:szCs w:val="24"/>
                <w:vertAlign w:val="superscript"/>
              </w:rPr>
              <w:t xml:space="preserve">2 </w:t>
            </w:r>
            <w:r w:rsidRPr="00A64051">
              <w:rPr>
                <w:rFonts w:ascii="Times New Roman" w:hAnsi="Times New Roman"/>
                <w:sz w:val="24"/>
                <w:szCs w:val="24"/>
              </w:rPr>
              <w:t>дневно</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E5362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25</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E5362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20</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E5362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16</w:t>
            </w:r>
          </w:p>
        </w:tc>
        <w:tc>
          <w:tcPr>
            <w:tcW w:w="135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E5362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7</w:t>
            </w:r>
          </w:p>
        </w:tc>
      </w:tr>
    </w:tbl>
    <w:p w:rsidR="007141D5" w:rsidRPr="00C33E9A" w:rsidRDefault="007141D5" w:rsidP="00C80126">
      <w:pPr>
        <w:suppressLineNumbers/>
        <w:autoSpaceDE w:val="0"/>
        <w:autoSpaceDN w:val="0"/>
        <w:adjustRightInd w:val="0"/>
        <w:spacing w:after="0" w:line="240" w:lineRule="auto"/>
        <w:ind w:left="720"/>
        <w:rPr>
          <w:rFonts w:ascii="Times New Roman" w:hAnsi="Times New Roman"/>
          <w:sz w:val="24"/>
          <w:szCs w:val="24"/>
        </w:rPr>
      </w:pPr>
    </w:p>
    <w:p w:rsidR="007141D5" w:rsidRPr="00C33E9A" w:rsidRDefault="007141D5" w:rsidP="00C80126">
      <w:pPr>
        <w:suppressLineNumbers/>
        <w:autoSpaceDE w:val="0"/>
        <w:autoSpaceDN w:val="0"/>
        <w:adjustRightInd w:val="0"/>
        <w:spacing w:after="0" w:line="240" w:lineRule="auto"/>
        <w:ind w:left="720"/>
        <w:rPr>
          <w:rFonts w:ascii="Times New Roman" w:hAnsi="Times New Roman"/>
          <w:sz w:val="24"/>
          <w:szCs w:val="24"/>
        </w:rPr>
      </w:pPr>
    </w:p>
    <w:p w:rsidR="007141D5" w:rsidRPr="00C33E9A" w:rsidRDefault="007141D5" w:rsidP="00C80126">
      <w:pPr>
        <w:suppressLineNumbers/>
        <w:autoSpaceDE w:val="0"/>
        <w:autoSpaceDN w:val="0"/>
        <w:adjustRightInd w:val="0"/>
        <w:spacing w:after="0" w:line="240" w:lineRule="auto"/>
        <w:ind w:left="720"/>
        <w:rPr>
          <w:rFonts w:ascii="Times New Roman" w:hAnsi="Times New Roman"/>
          <w:sz w:val="24"/>
          <w:szCs w:val="24"/>
        </w:rPr>
      </w:pPr>
    </w:p>
    <w:p w:rsidR="007141D5" w:rsidRPr="00C33E9A" w:rsidRDefault="007141D5" w:rsidP="00C80126">
      <w:pPr>
        <w:suppressLineNumbers/>
        <w:autoSpaceDE w:val="0"/>
        <w:autoSpaceDN w:val="0"/>
        <w:adjustRightInd w:val="0"/>
        <w:spacing w:after="0" w:line="240" w:lineRule="auto"/>
        <w:ind w:left="720"/>
        <w:rPr>
          <w:rFonts w:ascii="Times New Roman" w:hAnsi="Times New Roman"/>
          <w:sz w:val="24"/>
          <w:szCs w:val="24"/>
        </w:rPr>
      </w:pPr>
    </w:p>
    <w:p w:rsidR="007141D5" w:rsidRPr="00C33E9A" w:rsidRDefault="007141D5" w:rsidP="00C80126">
      <w:pPr>
        <w:suppressLineNumbers/>
        <w:autoSpaceDE w:val="0"/>
        <w:autoSpaceDN w:val="0"/>
        <w:adjustRightInd w:val="0"/>
        <w:spacing w:after="0" w:line="240" w:lineRule="auto"/>
        <w:ind w:left="720"/>
        <w:rPr>
          <w:rFonts w:ascii="Times New Roman" w:hAnsi="Times New Roman"/>
          <w:sz w:val="24"/>
          <w:szCs w:val="24"/>
        </w:rPr>
      </w:pPr>
    </w:p>
    <w:p w:rsidR="007141D5" w:rsidRPr="00C33E9A" w:rsidRDefault="007141D5" w:rsidP="00C80126">
      <w:pPr>
        <w:suppressLineNumbers/>
        <w:autoSpaceDE w:val="0"/>
        <w:autoSpaceDN w:val="0"/>
        <w:adjustRightInd w:val="0"/>
        <w:spacing w:after="0" w:line="240" w:lineRule="auto"/>
        <w:ind w:left="720"/>
        <w:rPr>
          <w:rFonts w:ascii="Times New Roman" w:hAnsi="Times New Roman"/>
          <w:sz w:val="24"/>
          <w:szCs w:val="24"/>
        </w:rPr>
      </w:pPr>
    </w:p>
    <w:p w:rsidR="007141D5" w:rsidRPr="00C33E9A" w:rsidRDefault="007141D5" w:rsidP="00C80126">
      <w:pPr>
        <w:suppressLineNumbers/>
        <w:autoSpaceDE w:val="0"/>
        <w:autoSpaceDN w:val="0"/>
        <w:adjustRightInd w:val="0"/>
        <w:spacing w:after="0" w:line="240" w:lineRule="auto"/>
        <w:ind w:left="720"/>
        <w:rPr>
          <w:rFonts w:ascii="Times New Roman" w:hAnsi="Times New Roman"/>
          <w:sz w:val="24"/>
          <w:szCs w:val="24"/>
        </w:rPr>
      </w:pPr>
    </w:p>
    <w:p w:rsidR="007141D5" w:rsidRPr="00C33E9A" w:rsidRDefault="007141D5" w:rsidP="00C80126">
      <w:pPr>
        <w:widowControl w:val="0"/>
        <w:suppressLineNumbers/>
        <w:autoSpaceDE w:val="0"/>
        <w:autoSpaceDN w:val="0"/>
        <w:adjustRightInd w:val="0"/>
        <w:spacing w:after="0" w:line="240" w:lineRule="auto"/>
        <w:ind w:left="913" w:hanging="360"/>
        <w:rPr>
          <w:rFonts w:ascii="Times New Roman" w:hAnsi="Times New Roman"/>
          <w:sz w:val="24"/>
          <w:szCs w:val="24"/>
        </w:rPr>
      </w:pPr>
      <w:r w:rsidRPr="00C33E9A">
        <w:rPr>
          <w:rFonts w:ascii="Times New Roman" w:hAnsi="Times New Roman"/>
          <w:sz w:val="24"/>
          <w:szCs w:val="24"/>
        </w:rPr>
        <w:t>3.</w:t>
      </w:r>
      <w:r w:rsidRPr="00C33E9A">
        <w:rPr>
          <w:rFonts w:ascii="Times New Roman" w:hAnsi="Times New Roman"/>
          <w:sz w:val="24"/>
          <w:szCs w:val="24"/>
        </w:rPr>
        <w:tab/>
        <w:t xml:space="preserve"> За коришћење простора испред пословних просторија за постављање башти отвореног или затвореног типа:</w:t>
      </w:r>
    </w:p>
    <w:p w:rsidR="007141D5" w:rsidRPr="00C33E9A" w:rsidRDefault="007141D5" w:rsidP="00C80126">
      <w:pPr>
        <w:widowControl w:val="0"/>
        <w:suppressLineNumbers/>
        <w:autoSpaceDE w:val="0"/>
        <w:autoSpaceDN w:val="0"/>
        <w:adjustRightInd w:val="0"/>
        <w:spacing w:after="0" w:line="240" w:lineRule="auto"/>
        <w:ind w:left="913" w:hanging="360"/>
        <w:rPr>
          <w:rFonts w:ascii="Times New Roman" w:hAnsi="Times New Roman"/>
          <w:sz w:val="24"/>
          <w:szCs w:val="24"/>
        </w:rPr>
      </w:pPr>
    </w:p>
    <w:tbl>
      <w:tblPr>
        <w:tblW w:w="0" w:type="auto"/>
        <w:jc w:val="center"/>
        <w:tblInd w:w="-638" w:type="dxa"/>
        <w:tblLayout w:type="fixed"/>
        <w:tblLook w:val="0000"/>
      </w:tblPr>
      <w:tblGrid>
        <w:gridCol w:w="3168"/>
        <w:gridCol w:w="2240"/>
        <w:gridCol w:w="1486"/>
        <w:gridCol w:w="1693"/>
        <w:gridCol w:w="1693"/>
      </w:tblGrid>
      <w:tr w:rsidR="007141D5" w:rsidRPr="00A64051" w:rsidTr="00A24867">
        <w:trPr>
          <w:jc w:val="center"/>
        </w:trPr>
        <w:tc>
          <w:tcPr>
            <w:tcW w:w="3168"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За коришћење простора по м2- дневно</w:t>
            </w:r>
          </w:p>
        </w:tc>
        <w:tc>
          <w:tcPr>
            <w:tcW w:w="224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A24867">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I Зона</w:t>
            </w:r>
          </w:p>
        </w:tc>
        <w:tc>
          <w:tcPr>
            <w:tcW w:w="1486"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A24867">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II Зона</w:t>
            </w:r>
          </w:p>
        </w:tc>
        <w:tc>
          <w:tcPr>
            <w:tcW w:w="1693"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A24867">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III Зона</w:t>
            </w:r>
          </w:p>
        </w:tc>
        <w:tc>
          <w:tcPr>
            <w:tcW w:w="1693"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A24867">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IV Зона</w:t>
            </w:r>
          </w:p>
        </w:tc>
      </w:tr>
      <w:tr w:rsidR="007141D5" w:rsidRPr="00A64051" w:rsidTr="00971781">
        <w:trPr>
          <w:jc w:val="center"/>
        </w:trPr>
        <w:tc>
          <w:tcPr>
            <w:tcW w:w="3168" w:type="dxa"/>
            <w:tcBorders>
              <w:top w:val="single" w:sz="6" w:space="0" w:color="auto"/>
              <w:left w:val="single" w:sz="6" w:space="0" w:color="auto"/>
              <w:bottom w:val="single" w:sz="6" w:space="0" w:color="auto"/>
              <w:right w:val="single" w:sz="6" w:space="0" w:color="auto"/>
            </w:tcBorders>
          </w:tcPr>
          <w:p w:rsidR="007141D5" w:rsidRPr="00A64051" w:rsidRDefault="007141D5" w:rsidP="00642E45">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Баште отвореног типа</w:t>
            </w:r>
          </w:p>
        </w:tc>
        <w:tc>
          <w:tcPr>
            <w:tcW w:w="224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33</w:t>
            </w:r>
          </w:p>
        </w:tc>
        <w:tc>
          <w:tcPr>
            <w:tcW w:w="1486"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30</w:t>
            </w:r>
          </w:p>
        </w:tc>
        <w:tc>
          <w:tcPr>
            <w:tcW w:w="1693"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20</w:t>
            </w:r>
          </w:p>
        </w:tc>
        <w:tc>
          <w:tcPr>
            <w:tcW w:w="1693"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10</w:t>
            </w:r>
          </w:p>
        </w:tc>
      </w:tr>
      <w:tr w:rsidR="007141D5" w:rsidRPr="00A64051" w:rsidTr="00971781">
        <w:trPr>
          <w:jc w:val="center"/>
        </w:trPr>
        <w:tc>
          <w:tcPr>
            <w:tcW w:w="3168" w:type="dxa"/>
            <w:tcBorders>
              <w:top w:val="single" w:sz="6" w:space="0" w:color="auto"/>
              <w:left w:val="single" w:sz="6" w:space="0" w:color="auto"/>
              <w:bottom w:val="single" w:sz="6" w:space="0" w:color="auto"/>
              <w:right w:val="single" w:sz="6" w:space="0" w:color="auto"/>
            </w:tcBorders>
          </w:tcPr>
          <w:p w:rsidR="007141D5" w:rsidRPr="00A64051" w:rsidRDefault="007141D5" w:rsidP="00642E45">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Баште затвореног типа</w:t>
            </w:r>
          </w:p>
        </w:tc>
        <w:tc>
          <w:tcPr>
            <w:tcW w:w="224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44</w:t>
            </w:r>
          </w:p>
        </w:tc>
        <w:tc>
          <w:tcPr>
            <w:tcW w:w="1486"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39</w:t>
            </w:r>
          </w:p>
        </w:tc>
        <w:tc>
          <w:tcPr>
            <w:tcW w:w="1693"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26</w:t>
            </w:r>
          </w:p>
        </w:tc>
        <w:tc>
          <w:tcPr>
            <w:tcW w:w="1693" w:type="dxa"/>
            <w:tcBorders>
              <w:top w:val="single" w:sz="6" w:space="0" w:color="auto"/>
              <w:left w:val="single" w:sz="6" w:space="0" w:color="auto"/>
              <w:bottom w:val="single" w:sz="6" w:space="0" w:color="auto"/>
              <w:right w:val="single" w:sz="6" w:space="0" w:color="auto"/>
            </w:tcBorders>
          </w:tcPr>
          <w:p w:rsidR="007141D5" w:rsidRPr="00A64051" w:rsidRDefault="007141D5" w:rsidP="000D5456">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15</w:t>
            </w:r>
          </w:p>
        </w:tc>
      </w:tr>
    </w:tbl>
    <w:p w:rsidR="007141D5" w:rsidRPr="00C33E9A" w:rsidRDefault="007141D5" w:rsidP="00210F2A">
      <w:pPr>
        <w:widowControl w:val="0"/>
        <w:suppressLineNumbers/>
        <w:autoSpaceDE w:val="0"/>
        <w:autoSpaceDN w:val="0"/>
        <w:adjustRightInd w:val="0"/>
        <w:spacing w:after="0" w:line="240" w:lineRule="auto"/>
        <w:rPr>
          <w:rFonts w:ascii="Times New Roman" w:hAnsi="Times New Roman"/>
          <w:sz w:val="24"/>
          <w:szCs w:val="24"/>
        </w:rPr>
      </w:pPr>
    </w:p>
    <w:p w:rsidR="007141D5" w:rsidRPr="00C33E9A" w:rsidRDefault="007141D5" w:rsidP="00C37B7B">
      <w:pPr>
        <w:suppressLineNumbers/>
        <w:autoSpaceDE w:val="0"/>
        <w:autoSpaceDN w:val="0"/>
        <w:adjustRightInd w:val="0"/>
        <w:spacing w:after="0" w:line="240" w:lineRule="auto"/>
        <w:ind w:left="540"/>
        <w:jc w:val="both"/>
        <w:rPr>
          <w:rFonts w:ascii="Times New Roman" w:hAnsi="Times New Roman"/>
          <w:sz w:val="24"/>
          <w:szCs w:val="24"/>
        </w:rPr>
      </w:pPr>
      <w:r w:rsidRPr="00C33E9A">
        <w:rPr>
          <w:rFonts w:ascii="Times New Roman" w:hAnsi="Times New Roman"/>
          <w:sz w:val="24"/>
          <w:szCs w:val="24"/>
        </w:rPr>
        <w:t xml:space="preserve">4.  За коришћење јавне површине за остале објекте који нису дефинисани у тачкама 1., 2. и 3. овог Тарифног броја за сваки започети квадратни метар плаћа се накнада у износу од 15 динара. </w:t>
      </w:r>
    </w:p>
    <w:p w:rsidR="007141D5" w:rsidRPr="00C33E9A" w:rsidRDefault="007141D5" w:rsidP="00C37B7B">
      <w:pPr>
        <w:suppressLineNumbers/>
        <w:autoSpaceDE w:val="0"/>
        <w:autoSpaceDN w:val="0"/>
        <w:adjustRightInd w:val="0"/>
        <w:spacing w:after="0" w:line="240" w:lineRule="auto"/>
        <w:jc w:val="both"/>
        <w:rPr>
          <w:rFonts w:ascii="Times New Roman" w:hAnsi="Times New Roman"/>
          <w:sz w:val="24"/>
          <w:szCs w:val="24"/>
        </w:rPr>
      </w:pPr>
    </w:p>
    <w:p w:rsidR="007141D5" w:rsidRPr="00C33E9A" w:rsidRDefault="007141D5" w:rsidP="00C80126">
      <w:pPr>
        <w:widowControl w:val="0"/>
        <w:suppressLineNumbers/>
        <w:autoSpaceDE w:val="0"/>
        <w:autoSpaceDN w:val="0"/>
        <w:adjustRightInd w:val="0"/>
        <w:spacing w:after="0" w:line="226" w:lineRule="atLeast"/>
        <w:jc w:val="both"/>
        <w:rPr>
          <w:rFonts w:ascii="Times New Roman" w:hAnsi="Times New Roman"/>
          <w:sz w:val="24"/>
          <w:szCs w:val="24"/>
        </w:rPr>
      </w:pPr>
      <w:r w:rsidRPr="00C33E9A">
        <w:rPr>
          <w:rFonts w:ascii="Times New Roman" w:hAnsi="Times New Roman"/>
          <w:sz w:val="24"/>
          <w:szCs w:val="24"/>
        </w:rPr>
        <w:t xml:space="preserve">Напомена: </w:t>
      </w:r>
    </w:p>
    <w:p w:rsidR="007141D5" w:rsidRPr="00C33E9A" w:rsidRDefault="007141D5" w:rsidP="00C80126">
      <w:pPr>
        <w:widowControl w:val="0"/>
        <w:suppressLineNumbers/>
        <w:autoSpaceDE w:val="0"/>
        <w:autoSpaceDN w:val="0"/>
        <w:adjustRightInd w:val="0"/>
        <w:spacing w:after="0" w:line="226" w:lineRule="atLeast"/>
        <w:jc w:val="both"/>
        <w:rPr>
          <w:rFonts w:ascii="Times New Roman" w:hAnsi="Times New Roman"/>
          <w:sz w:val="24"/>
          <w:szCs w:val="24"/>
        </w:rPr>
      </w:pPr>
    </w:p>
    <w:p w:rsidR="007141D5" w:rsidRPr="00C33E9A" w:rsidRDefault="007141D5" w:rsidP="00C80126">
      <w:pPr>
        <w:widowControl w:val="0"/>
        <w:suppressLineNumbers/>
        <w:autoSpaceDE w:val="0"/>
        <w:autoSpaceDN w:val="0"/>
        <w:adjustRightInd w:val="0"/>
        <w:spacing w:after="0" w:line="226" w:lineRule="atLeast"/>
        <w:ind w:firstLine="553"/>
        <w:jc w:val="both"/>
        <w:rPr>
          <w:rFonts w:ascii="Times New Roman" w:hAnsi="Times New Roman"/>
          <w:sz w:val="24"/>
          <w:szCs w:val="24"/>
        </w:rPr>
      </w:pPr>
      <w:r w:rsidRPr="00C33E9A">
        <w:rPr>
          <w:rFonts w:ascii="Times New Roman" w:hAnsi="Times New Roman"/>
          <w:sz w:val="24"/>
          <w:szCs w:val="24"/>
        </w:rPr>
        <w:t xml:space="preserve">1) Накнаду за коришћење простора на јавним површинама или испред пословних просторија у пословне сврхе, осим ради продаје штампе, књига и других публикација, производа старих и уметничких заната и домаће радиности решењем утврђује и наплаћује Одељење за буџет и финансије - Одсек локалне пореске администрације који је надлежан за утврђивање, наплату и контролу изворних прихода локалне самоуправе по добијању одобрења од стране Одељења за урбанизам имовинско правне послове и комунално стамбене делатности, и заштиту животне средине. Одобрење обавезно садржи, поред врсте, локације и трајања заузећа, и следеће податке: </w:t>
      </w:r>
    </w:p>
    <w:p w:rsidR="007141D5" w:rsidRPr="00C33E9A" w:rsidRDefault="007141D5" w:rsidP="00C80126">
      <w:pPr>
        <w:widowControl w:val="0"/>
        <w:suppressLineNumbers/>
        <w:autoSpaceDE w:val="0"/>
        <w:autoSpaceDN w:val="0"/>
        <w:adjustRightInd w:val="0"/>
        <w:spacing w:after="0" w:line="223" w:lineRule="atLeast"/>
        <w:ind w:left="1134" w:hanging="437"/>
        <w:jc w:val="both"/>
        <w:rPr>
          <w:rFonts w:ascii="Times New Roman" w:hAnsi="Times New Roman"/>
          <w:sz w:val="24"/>
          <w:szCs w:val="24"/>
        </w:rPr>
      </w:pPr>
      <w:r w:rsidRPr="00C33E9A">
        <w:rPr>
          <w:rFonts w:ascii="Times New Roman" w:hAnsi="Times New Roman"/>
          <w:sz w:val="24"/>
          <w:szCs w:val="24"/>
        </w:rPr>
        <w:t>-</w:t>
      </w:r>
      <w:r w:rsidRPr="00C33E9A">
        <w:rPr>
          <w:rFonts w:ascii="Times New Roman" w:hAnsi="Times New Roman"/>
          <w:sz w:val="24"/>
          <w:szCs w:val="24"/>
        </w:rPr>
        <w:tab/>
        <w:t>за правна лица: назив обвезника, адресу седишта, порески индетификациони број(ПИБ), матични број и текући рачун;</w:t>
      </w:r>
    </w:p>
    <w:p w:rsidR="007141D5" w:rsidRPr="00C33E9A" w:rsidRDefault="007141D5" w:rsidP="00C80126">
      <w:pPr>
        <w:widowControl w:val="0"/>
        <w:suppressLineNumbers/>
        <w:autoSpaceDE w:val="0"/>
        <w:autoSpaceDN w:val="0"/>
        <w:adjustRightInd w:val="0"/>
        <w:spacing w:after="0" w:line="223" w:lineRule="atLeast"/>
        <w:ind w:left="1134" w:hanging="437"/>
        <w:jc w:val="both"/>
        <w:rPr>
          <w:rFonts w:ascii="Times New Roman" w:hAnsi="Times New Roman"/>
          <w:sz w:val="24"/>
          <w:szCs w:val="24"/>
        </w:rPr>
      </w:pPr>
      <w:r w:rsidRPr="00C33E9A">
        <w:rPr>
          <w:rFonts w:ascii="Times New Roman" w:hAnsi="Times New Roman"/>
          <w:sz w:val="24"/>
          <w:szCs w:val="24"/>
        </w:rPr>
        <w:t>-</w:t>
      </w:r>
      <w:r w:rsidRPr="00C33E9A">
        <w:rPr>
          <w:rFonts w:ascii="Times New Roman" w:hAnsi="Times New Roman"/>
          <w:sz w:val="24"/>
          <w:szCs w:val="24"/>
        </w:rPr>
        <w:tab/>
        <w:t>за предузетнике: назив радње, име и презиме предузетника, адресу седишта, порески индетификациони број(ПИБ), матични број и текући рачун;</w:t>
      </w:r>
    </w:p>
    <w:p w:rsidR="007141D5" w:rsidRPr="00C33E9A" w:rsidRDefault="007141D5" w:rsidP="00C80126">
      <w:pPr>
        <w:suppressLineNumbers/>
        <w:autoSpaceDE w:val="0"/>
        <w:autoSpaceDN w:val="0"/>
        <w:adjustRightInd w:val="0"/>
        <w:spacing w:after="0" w:line="240" w:lineRule="auto"/>
        <w:ind w:left="1134" w:hanging="414"/>
        <w:jc w:val="both"/>
        <w:rPr>
          <w:rFonts w:ascii="Times New Roman" w:hAnsi="Times New Roman"/>
          <w:b/>
          <w:bCs/>
          <w:sz w:val="24"/>
          <w:szCs w:val="24"/>
        </w:rPr>
      </w:pPr>
      <w:r w:rsidRPr="00C33E9A">
        <w:rPr>
          <w:rFonts w:ascii="Times New Roman" w:hAnsi="Times New Roman"/>
          <w:sz w:val="24"/>
          <w:szCs w:val="24"/>
        </w:rPr>
        <w:t>-</w:t>
      </w:r>
      <w:r w:rsidRPr="00C33E9A">
        <w:rPr>
          <w:rFonts w:ascii="Times New Roman" w:hAnsi="Times New Roman"/>
          <w:sz w:val="24"/>
          <w:szCs w:val="24"/>
        </w:rPr>
        <w:tab/>
        <w:t>за физичка лица: име и презиме обвезника, адресу пребивалишта, јединствени матични број грађана(ЈМБГ)  и текући рачун.</w:t>
      </w:r>
    </w:p>
    <w:p w:rsidR="007141D5" w:rsidRPr="00C33E9A" w:rsidRDefault="007141D5" w:rsidP="00C80126">
      <w:pPr>
        <w:suppressLineNumbers/>
        <w:autoSpaceDE w:val="0"/>
        <w:autoSpaceDN w:val="0"/>
        <w:adjustRightInd w:val="0"/>
        <w:spacing w:after="0" w:line="240" w:lineRule="auto"/>
        <w:ind w:left="1134" w:hanging="414"/>
        <w:jc w:val="both"/>
        <w:rPr>
          <w:rFonts w:ascii="Times New Roman" w:hAnsi="Times New Roman"/>
          <w:b/>
          <w:bCs/>
          <w:sz w:val="24"/>
          <w:szCs w:val="24"/>
        </w:rPr>
      </w:pPr>
    </w:p>
    <w:p w:rsidR="007141D5" w:rsidRPr="00C33E9A" w:rsidRDefault="007141D5" w:rsidP="00250B44">
      <w:pPr>
        <w:widowControl w:val="0"/>
        <w:suppressLineNumbers/>
        <w:autoSpaceDE w:val="0"/>
        <w:autoSpaceDN w:val="0"/>
        <w:adjustRightInd w:val="0"/>
        <w:spacing w:after="223" w:line="226" w:lineRule="atLeast"/>
        <w:jc w:val="both"/>
        <w:rPr>
          <w:rFonts w:ascii="Times New Roman" w:hAnsi="Times New Roman"/>
          <w:color w:val="000000"/>
          <w:sz w:val="24"/>
          <w:szCs w:val="24"/>
        </w:rPr>
      </w:pPr>
      <w:r w:rsidRPr="00C33E9A">
        <w:rPr>
          <w:rFonts w:ascii="Times New Roman" w:hAnsi="Times New Roman"/>
          <w:color w:val="000000"/>
          <w:sz w:val="24"/>
          <w:szCs w:val="24"/>
        </w:rPr>
        <w:t xml:space="preserve">          2)  Ако се поред штампе, књига и других публикација, производа старих и уметничких заната и домаће радиности продаје и нека друга роба, онда се такса плаћа у целокупно прописаном износу из овог тарифног броја.</w:t>
      </w:r>
    </w:p>
    <w:p w:rsidR="007141D5" w:rsidRPr="00C33E9A" w:rsidRDefault="007141D5" w:rsidP="00250B44">
      <w:pPr>
        <w:widowControl w:val="0"/>
        <w:suppressLineNumbers/>
        <w:autoSpaceDE w:val="0"/>
        <w:autoSpaceDN w:val="0"/>
        <w:adjustRightInd w:val="0"/>
        <w:spacing w:after="223" w:line="226" w:lineRule="atLeast"/>
        <w:jc w:val="both"/>
        <w:rPr>
          <w:rFonts w:ascii="Times New Roman" w:hAnsi="Times New Roman"/>
          <w:color w:val="000000"/>
          <w:sz w:val="24"/>
          <w:szCs w:val="24"/>
        </w:rPr>
      </w:pPr>
      <w:r w:rsidRPr="00C33E9A">
        <w:rPr>
          <w:rFonts w:ascii="Times New Roman" w:hAnsi="Times New Roman"/>
          <w:color w:val="000000"/>
          <w:sz w:val="24"/>
          <w:szCs w:val="24"/>
        </w:rPr>
        <w:t xml:space="preserve">         3)  Накнада по овом тарифном броју умањује се:</w:t>
      </w:r>
    </w:p>
    <w:p w:rsidR="007141D5" w:rsidRPr="00C33E9A" w:rsidRDefault="007141D5" w:rsidP="00250B44">
      <w:pPr>
        <w:widowControl w:val="0"/>
        <w:suppressLineNumbers/>
        <w:autoSpaceDE w:val="0"/>
        <w:autoSpaceDN w:val="0"/>
        <w:adjustRightInd w:val="0"/>
        <w:spacing w:after="223" w:line="226" w:lineRule="atLeast"/>
        <w:jc w:val="both"/>
        <w:rPr>
          <w:rFonts w:ascii="Times New Roman" w:hAnsi="Times New Roman"/>
          <w:color w:val="000000"/>
          <w:sz w:val="24"/>
          <w:szCs w:val="24"/>
        </w:rPr>
      </w:pPr>
      <w:r w:rsidRPr="00C33E9A">
        <w:rPr>
          <w:rFonts w:ascii="Times New Roman" w:hAnsi="Times New Roman"/>
          <w:color w:val="000000"/>
          <w:sz w:val="24"/>
          <w:szCs w:val="24"/>
        </w:rPr>
        <w:t xml:space="preserve">              - за обвезнике који плате унапред за период од 6 месеци за 15% и</w:t>
      </w:r>
    </w:p>
    <w:p w:rsidR="007141D5" w:rsidRPr="00C33E9A" w:rsidRDefault="007141D5" w:rsidP="00250B44">
      <w:pPr>
        <w:widowControl w:val="0"/>
        <w:suppressLineNumbers/>
        <w:autoSpaceDE w:val="0"/>
        <w:autoSpaceDN w:val="0"/>
        <w:adjustRightInd w:val="0"/>
        <w:spacing w:after="223" w:line="226" w:lineRule="atLeast"/>
        <w:jc w:val="both"/>
        <w:rPr>
          <w:rFonts w:ascii="Times New Roman" w:hAnsi="Times New Roman"/>
          <w:color w:val="000000"/>
          <w:sz w:val="24"/>
          <w:szCs w:val="24"/>
        </w:rPr>
      </w:pPr>
      <w:r w:rsidRPr="00C33E9A">
        <w:rPr>
          <w:rFonts w:ascii="Times New Roman" w:hAnsi="Times New Roman"/>
          <w:color w:val="000000"/>
          <w:sz w:val="24"/>
          <w:szCs w:val="24"/>
        </w:rPr>
        <w:t xml:space="preserve">              - за обвезнике који плате унапред за период од 12 месеци за 25%</w:t>
      </w:r>
    </w:p>
    <w:p w:rsidR="007141D5" w:rsidRPr="00C33E9A" w:rsidRDefault="007141D5" w:rsidP="006F70E2">
      <w:pPr>
        <w:widowControl w:val="0"/>
        <w:suppressLineNumbers/>
        <w:autoSpaceDE w:val="0"/>
        <w:autoSpaceDN w:val="0"/>
        <w:adjustRightInd w:val="0"/>
        <w:spacing w:after="223" w:line="226" w:lineRule="atLeast"/>
        <w:ind w:firstLine="708"/>
        <w:jc w:val="both"/>
        <w:rPr>
          <w:rFonts w:ascii="Times New Roman" w:hAnsi="Times New Roman"/>
          <w:color w:val="000000"/>
          <w:sz w:val="24"/>
          <w:szCs w:val="24"/>
        </w:rPr>
      </w:pPr>
      <w:r w:rsidRPr="00C33E9A">
        <w:rPr>
          <w:rFonts w:ascii="Times New Roman" w:hAnsi="Times New Roman"/>
          <w:color w:val="000000"/>
          <w:sz w:val="24"/>
          <w:szCs w:val="24"/>
        </w:rPr>
        <w:t>4) За коришћење тротоара  или другог јавног простора у пословне сврхе из Тарифног броја 1. Градско веће може расписати конкурс за одређивање корисника. Конкурсом се дефинишу локације и број места по локацији, а период коришћења од 01.априла до 30.септембра или током целе године.</w:t>
      </w:r>
    </w:p>
    <w:p w:rsidR="007141D5" w:rsidRPr="00C33E9A" w:rsidRDefault="007141D5" w:rsidP="00C80126">
      <w:pPr>
        <w:widowControl w:val="0"/>
        <w:suppressLineNumbers/>
        <w:autoSpaceDE w:val="0"/>
        <w:autoSpaceDN w:val="0"/>
        <w:adjustRightInd w:val="0"/>
        <w:spacing w:after="223" w:line="226" w:lineRule="atLeast"/>
        <w:jc w:val="center"/>
        <w:rPr>
          <w:rFonts w:ascii="Times New Roman" w:hAnsi="Times New Roman"/>
          <w:b/>
          <w:bCs/>
          <w:sz w:val="24"/>
          <w:szCs w:val="24"/>
        </w:rPr>
      </w:pPr>
      <w:r w:rsidRPr="00C33E9A">
        <w:rPr>
          <w:rFonts w:ascii="Times New Roman" w:hAnsi="Times New Roman"/>
          <w:b/>
          <w:bCs/>
          <w:sz w:val="24"/>
          <w:szCs w:val="24"/>
        </w:rPr>
        <w:t>Тарифн</w:t>
      </w:r>
      <w:r w:rsidRPr="00C33E9A">
        <w:rPr>
          <w:rFonts w:ascii="Times New Roman" w:hAnsi="Times New Roman"/>
          <w:b/>
          <w:sz w:val="24"/>
          <w:szCs w:val="24"/>
        </w:rPr>
        <w:t xml:space="preserve">и </w:t>
      </w:r>
      <w:r w:rsidRPr="00C33E9A">
        <w:rPr>
          <w:rFonts w:ascii="Times New Roman" w:hAnsi="Times New Roman"/>
          <w:b/>
          <w:bCs/>
          <w:sz w:val="24"/>
          <w:szCs w:val="24"/>
        </w:rPr>
        <w:t xml:space="preserve">број 2.  </w:t>
      </w:r>
    </w:p>
    <w:p w:rsidR="007141D5" w:rsidRPr="00C33E9A" w:rsidRDefault="007141D5" w:rsidP="00C80126">
      <w:pPr>
        <w:widowControl w:val="0"/>
        <w:suppressLineNumbers/>
        <w:autoSpaceDE w:val="0"/>
        <w:autoSpaceDN w:val="0"/>
        <w:adjustRightInd w:val="0"/>
        <w:spacing w:after="0" w:line="226" w:lineRule="atLeast"/>
        <w:ind w:firstLine="708"/>
        <w:jc w:val="both"/>
        <w:rPr>
          <w:rFonts w:ascii="Times New Roman" w:hAnsi="Times New Roman"/>
          <w:sz w:val="24"/>
          <w:szCs w:val="24"/>
        </w:rPr>
      </w:pPr>
      <w:r w:rsidRPr="00C33E9A">
        <w:rPr>
          <w:rFonts w:ascii="Times New Roman" w:hAnsi="Times New Roman"/>
          <w:bCs/>
          <w:sz w:val="24"/>
          <w:szCs w:val="24"/>
        </w:rPr>
        <w:t>1. Н</w:t>
      </w:r>
      <w:r w:rsidRPr="00C33E9A">
        <w:rPr>
          <w:rFonts w:ascii="Times New Roman" w:hAnsi="Times New Roman"/>
          <w:sz w:val="24"/>
          <w:szCs w:val="24"/>
        </w:rPr>
        <w:t>акнада за коришћење јавне површине за оглашавање за сопствене потребе и за потребе других лица, одређује се у дневном износу сразмерно времену коришћења  за сваки цео и започети м</w:t>
      </w:r>
      <w:r w:rsidRPr="00C33E9A">
        <w:rPr>
          <w:rFonts w:ascii="Times New Roman" w:hAnsi="Times New Roman"/>
          <w:sz w:val="24"/>
          <w:szCs w:val="24"/>
          <w:vertAlign w:val="superscript"/>
        </w:rPr>
        <w:t>2</w:t>
      </w:r>
      <w:r w:rsidRPr="00C33E9A">
        <w:rPr>
          <w:rFonts w:ascii="Times New Roman" w:hAnsi="Times New Roman"/>
          <w:sz w:val="24"/>
          <w:szCs w:val="24"/>
        </w:rPr>
        <w:t xml:space="preserve"> простора који се користи и то:</w:t>
      </w:r>
    </w:p>
    <w:p w:rsidR="007141D5" w:rsidRPr="00C33E9A" w:rsidRDefault="007141D5" w:rsidP="00C80126">
      <w:pPr>
        <w:widowControl w:val="0"/>
        <w:suppressLineNumbers/>
        <w:autoSpaceDE w:val="0"/>
        <w:autoSpaceDN w:val="0"/>
        <w:adjustRightInd w:val="0"/>
        <w:spacing w:after="0" w:line="226" w:lineRule="atLeast"/>
        <w:ind w:firstLine="708"/>
        <w:jc w:val="both"/>
        <w:rPr>
          <w:rFonts w:ascii="Times New Roman" w:hAnsi="Times New Roman"/>
          <w:sz w:val="24"/>
          <w:szCs w:val="24"/>
        </w:rPr>
      </w:pPr>
    </w:p>
    <w:p w:rsidR="007141D5" w:rsidRPr="00C33E9A" w:rsidRDefault="007141D5" w:rsidP="00884D93">
      <w:pPr>
        <w:pStyle w:val="ListParagraph"/>
        <w:widowControl w:val="0"/>
        <w:numPr>
          <w:ilvl w:val="0"/>
          <w:numId w:val="8"/>
        </w:numPr>
        <w:suppressLineNumbers/>
        <w:autoSpaceDE w:val="0"/>
        <w:autoSpaceDN w:val="0"/>
        <w:adjustRightInd w:val="0"/>
        <w:spacing w:after="0" w:line="226" w:lineRule="atLeast"/>
        <w:jc w:val="both"/>
        <w:rPr>
          <w:rFonts w:ascii="Times New Roman" w:hAnsi="Times New Roman"/>
          <w:sz w:val="24"/>
          <w:szCs w:val="24"/>
        </w:rPr>
      </w:pPr>
      <w:r w:rsidRPr="00C33E9A">
        <w:rPr>
          <w:rFonts w:ascii="Times New Roman" w:hAnsi="Times New Roman"/>
          <w:sz w:val="24"/>
          <w:szCs w:val="24"/>
        </w:rPr>
        <w:t>За оглашавање на посебним објектима за оглашавање који се постављају на јавним површинама путем јавног конкурса, накнада се утврђује:</w:t>
      </w:r>
    </w:p>
    <w:p w:rsidR="007141D5" w:rsidRPr="00C33E9A" w:rsidRDefault="007141D5" w:rsidP="00C80126">
      <w:pPr>
        <w:widowControl w:val="0"/>
        <w:suppressLineNumbers/>
        <w:autoSpaceDE w:val="0"/>
        <w:autoSpaceDN w:val="0"/>
        <w:adjustRightInd w:val="0"/>
        <w:spacing w:after="0" w:line="226" w:lineRule="atLeast"/>
        <w:ind w:firstLine="708"/>
        <w:jc w:val="both"/>
        <w:rPr>
          <w:rFonts w:ascii="Times New Roman" w:hAnsi="Times New Roman"/>
          <w:sz w:val="24"/>
          <w:szCs w:val="24"/>
        </w:rPr>
      </w:pPr>
    </w:p>
    <w:tbl>
      <w:tblPr>
        <w:tblW w:w="0" w:type="auto"/>
        <w:jc w:val="center"/>
        <w:tblInd w:w="309" w:type="dxa"/>
        <w:tblLayout w:type="fixed"/>
        <w:tblLook w:val="0000"/>
      </w:tblPr>
      <w:tblGrid>
        <w:gridCol w:w="3520"/>
        <w:gridCol w:w="2210"/>
      </w:tblGrid>
      <w:tr w:rsidR="007141D5" w:rsidRPr="00A64051" w:rsidTr="00DF2F11">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З О Н А</w:t>
            </w:r>
          </w:p>
        </w:tc>
        <w:tc>
          <w:tcPr>
            <w:tcW w:w="221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По 1м</w:t>
            </w:r>
            <w:r w:rsidRPr="00A64051">
              <w:rPr>
                <w:rFonts w:ascii="Times New Roman" w:hAnsi="Times New Roman"/>
                <w:sz w:val="24"/>
                <w:szCs w:val="24"/>
                <w:vertAlign w:val="superscript"/>
              </w:rPr>
              <w:t>2</w:t>
            </w:r>
            <w:r w:rsidRPr="00A64051">
              <w:rPr>
                <w:rFonts w:ascii="Times New Roman" w:hAnsi="Times New Roman"/>
                <w:sz w:val="24"/>
                <w:szCs w:val="24"/>
              </w:rPr>
              <w:t xml:space="preserve"> дневно</w:t>
            </w:r>
          </w:p>
        </w:tc>
      </w:tr>
      <w:tr w:rsidR="007141D5" w:rsidRPr="00A64051" w:rsidTr="00DF2F11">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50</w:t>
            </w:r>
          </w:p>
        </w:tc>
      </w:tr>
      <w:tr w:rsidR="007141D5" w:rsidRPr="00A64051" w:rsidTr="00DF2F11">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II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40</w:t>
            </w:r>
          </w:p>
        </w:tc>
      </w:tr>
      <w:tr w:rsidR="007141D5" w:rsidRPr="00A64051" w:rsidTr="00DF2F11">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III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30</w:t>
            </w:r>
          </w:p>
        </w:tc>
      </w:tr>
      <w:tr w:rsidR="007141D5" w:rsidRPr="00A64051" w:rsidTr="00DF2F11">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IV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30</w:t>
            </w:r>
          </w:p>
        </w:tc>
      </w:tr>
    </w:tbl>
    <w:p w:rsidR="007141D5" w:rsidRPr="00C33E9A" w:rsidRDefault="007141D5" w:rsidP="00EA03F4">
      <w:pPr>
        <w:widowControl w:val="0"/>
        <w:suppressLineNumbers/>
        <w:autoSpaceDE w:val="0"/>
        <w:autoSpaceDN w:val="0"/>
        <w:adjustRightInd w:val="0"/>
        <w:spacing w:after="0" w:line="226" w:lineRule="atLeast"/>
        <w:jc w:val="both"/>
        <w:rPr>
          <w:rFonts w:ascii="Times New Roman" w:hAnsi="Times New Roman"/>
          <w:sz w:val="24"/>
          <w:szCs w:val="24"/>
        </w:rPr>
      </w:pPr>
    </w:p>
    <w:p w:rsidR="007141D5" w:rsidRPr="00C33E9A" w:rsidRDefault="007141D5" w:rsidP="00EA03F4">
      <w:pPr>
        <w:widowControl w:val="0"/>
        <w:suppressLineNumbers/>
        <w:autoSpaceDE w:val="0"/>
        <w:autoSpaceDN w:val="0"/>
        <w:adjustRightInd w:val="0"/>
        <w:spacing w:after="0" w:line="226" w:lineRule="atLeast"/>
        <w:jc w:val="both"/>
        <w:rPr>
          <w:rFonts w:ascii="Times New Roman" w:hAnsi="Times New Roman"/>
          <w:sz w:val="24"/>
          <w:szCs w:val="24"/>
        </w:rPr>
      </w:pPr>
    </w:p>
    <w:p w:rsidR="007141D5" w:rsidRPr="00C33E9A" w:rsidRDefault="007141D5" w:rsidP="00EA03F4">
      <w:pPr>
        <w:widowControl w:val="0"/>
        <w:suppressLineNumbers/>
        <w:autoSpaceDE w:val="0"/>
        <w:autoSpaceDN w:val="0"/>
        <w:adjustRightInd w:val="0"/>
        <w:spacing w:after="0" w:line="226" w:lineRule="atLeast"/>
        <w:jc w:val="both"/>
        <w:rPr>
          <w:rFonts w:ascii="Times New Roman" w:hAnsi="Times New Roman"/>
          <w:sz w:val="24"/>
          <w:szCs w:val="24"/>
        </w:rPr>
      </w:pPr>
      <w:r w:rsidRPr="00C33E9A">
        <w:rPr>
          <w:rFonts w:ascii="Times New Roman" w:hAnsi="Times New Roman"/>
          <w:sz w:val="24"/>
          <w:szCs w:val="24"/>
        </w:rPr>
        <w:t xml:space="preserve">           2) За средства за оглашавање који се постављају на стубовима јавне расвете, нисконапонске и контактне мреже такса се утврђује по зонама по површини дневно по м2 и то:</w:t>
      </w:r>
    </w:p>
    <w:p w:rsidR="007141D5" w:rsidRPr="00C33E9A" w:rsidRDefault="007141D5" w:rsidP="00EA03F4">
      <w:pPr>
        <w:widowControl w:val="0"/>
        <w:suppressLineNumbers/>
        <w:autoSpaceDE w:val="0"/>
        <w:autoSpaceDN w:val="0"/>
        <w:adjustRightInd w:val="0"/>
        <w:spacing w:after="0" w:line="226" w:lineRule="atLeast"/>
        <w:jc w:val="both"/>
        <w:rPr>
          <w:rFonts w:ascii="Times New Roman" w:hAnsi="Times New Roman"/>
          <w:sz w:val="24"/>
          <w:szCs w:val="24"/>
        </w:rPr>
      </w:pPr>
    </w:p>
    <w:tbl>
      <w:tblPr>
        <w:tblW w:w="0" w:type="auto"/>
        <w:jc w:val="center"/>
        <w:tblInd w:w="309" w:type="dxa"/>
        <w:tblLayout w:type="fixed"/>
        <w:tblLook w:val="0000"/>
      </w:tblPr>
      <w:tblGrid>
        <w:gridCol w:w="3520"/>
        <w:gridCol w:w="2210"/>
      </w:tblGrid>
      <w:tr w:rsidR="007141D5" w:rsidRPr="00A64051" w:rsidTr="00DF2F11">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З О Н А</w:t>
            </w:r>
          </w:p>
        </w:tc>
        <w:tc>
          <w:tcPr>
            <w:tcW w:w="221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По 1м</w:t>
            </w:r>
            <w:r w:rsidRPr="00A64051">
              <w:rPr>
                <w:rFonts w:ascii="Times New Roman" w:hAnsi="Times New Roman"/>
                <w:sz w:val="24"/>
                <w:szCs w:val="24"/>
                <w:vertAlign w:val="superscript"/>
              </w:rPr>
              <w:t>2</w:t>
            </w:r>
            <w:r w:rsidRPr="00A64051">
              <w:rPr>
                <w:rFonts w:ascii="Times New Roman" w:hAnsi="Times New Roman"/>
                <w:sz w:val="24"/>
                <w:szCs w:val="24"/>
              </w:rPr>
              <w:t xml:space="preserve"> дневно</w:t>
            </w:r>
          </w:p>
        </w:tc>
      </w:tr>
      <w:tr w:rsidR="007141D5" w:rsidRPr="00A64051" w:rsidTr="00DF2F11">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13</w:t>
            </w:r>
          </w:p>
        </w:tc>
      </w:tr>
      <w:tr w:rsidR="007141D5" w:rsidRPr="00A64051" w:rsidTr="00DF2F11">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II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11</w:t>
            </w:r>
          </w:p>
        </w:tc>
      </w:tr>
      <w:tr w:rsidR="007141D5" w:rsidRPr="00A64051" w:rsidTr="00DF2F11">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III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10</w:t>
            </w:r>
          </w:p>
        </w:tc>
      </w:tr>
      <w:tr w:rsidR="007141D5" w:rsidRPr="00A64051" w:rsidTr="00DF2F11">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IV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8</w:t>
            </w:r>
          </w:p>
        </w:tc>
      </w:tr>
    </w:tbl>
    <w:p w:rsidR="007141D5" w:rsidRPr="00C33E9A" w:rsidRDefault="007141D5" w:rsidP="00EA03F4">
      <w:pPr>
        <w:widowControl w:val="0"/>
        <w:suppressLineNumbers/>
        <w:autoSpaceDE w:val="0"/>
        <w:autoSpaceDN w:val="0"/>
        <w:adjustRightInd w:val="0"/>
        <w:spacing w:after="0" w:line="226" w:lineRule="atLeast"/>
        <w:jc w:val="both"/>
        <w:rPr>
          <w:rFonts w:ascii="Times New Roman" w:hAnsi="Times New Roman"/>
          <w:sz w:val="24"/>
          <w:szCs w:val="24"/>
        </w:rPr>
      </w:pPr>
      <w:r w:rsidRPr="00C33E9A">
        <w:rPr>
          <w:rFonts w:ascii="Times New Roman" w:hAnsi="Times New Roman"/>
          <w:sz w:val="24"/>
          <w:szCs w:val="24"/>
        </w:rPr>
        <w:t xml:space="preserve">   </w:t>
      </w:r>
    </w:p>
    <w:p w:rsidR="007141D5" w:rsidRPr="00C33E9A" w:rsidRDefault="007141D5" w:rsidP="00EA03F4">
      <w:pPr>
        <w:widowControl w:val="0"/>
        <w:suppressLineNumbers/>
        <w:autoSpaceDE w:val="0"/>
        <w:autoSpaceDN w:val="0"/>
        <w:adjustRightInd w:val="0"/>
        <w:spacing w:after="0" w:line="226" w:lineRule="atLeast"/>
        <w:jc w:val="both"/>
        <w:rPr>
          <w:rFonts w:ascii="Times New Roman" w:hAnsi="Times New Roman"/>
          <w:sz w:val="24"/>
          <w:szCs w:val="24"/>
        </w:rPr>
      </w:pPr>
      <w:r w:rsidRPr="00C33E9A">
        <w:rPr>
          <w:rFonts w:ascii="Times New Roman" w:hAnsi="Times New Roman"/>
          <w:sz w:val="24"/>
          <w:szCs w:val="24"/>
        </w:rPr>
        <w:t xml:space="preserve">            2. За коришћење површина и објекта за оглашавање за сопствене потребе и потребе других лица којим се врши непосредни утицај на расположивост, квалитет или неку другу особину јавне површине, за сваки цео и започети м2 простора који се коористи, утврђује се накнада дневно сразмерно времену коришћења, и то:</w:t>
      </w:r>
    </w:p>
    <w:p w:rsidR="007141D5" w:rsidRPr="00C33E9A" w:rsidRDefault="007141D5" w:rsidP="00EA03F4">
      <w:pPr>
        <w:widowControl w:val="0"/>
        <w:suppressLineNumbers/>
        <w:autoSpaceDE w:val="0"/>
        <w:autoSpaceDN w:val="0"/>
        <w:adjustRightInd w:val="0"/>
        <w:spacing w:after="0" w:line="226" w:lineRule="atLeast"/>
        <w:jc w:val="both"/>
        <w:rPr>
          <w:rFonts w:ascii="Times New Roman" w:hAnsi="Times New Roman"/>
          <w:sz w:val="24"/>
          <w:szCs w:val="24"/>
        </w:rPr>
      </w:pPr>
    </w:p>
    <w:p w:rsidR="007141D5" w:rsidRPr="00C33E9A" w:rsidRDefault="007141D5" w:rsidP="00AE3AFB">
      <w:pPr>
        <w:pStyle w:val="ListParagraph"/>
        <w:widowControl w:val="0"/>
        <w:numPr>
          <w:ilvl w:val="0"/>
          <w:numId w:val="9"/>
        </w:numPr>
        <w:suppressLineNumbers/>
        <w:autoSpaceDE w:val="0"/>
        <w:autoSpaceDN w:val="0"/>
        <w:adjustRightInd w:val="0"/>
        <w:spacing w:after="0" w:line="226" w:lineRule="atLeast"/>
        <w:jc w:val="both"/>
        <w:rPr>
          <w:rFonts w:ascii="Times New Roman" w:hAnsi="Times New Roman"/>
          <w:sz w:val="24"/>
          <w:szCs w:val="24"/>
        </w:rPr>
      </w:pPr>
      <w:r w:rsidRPr="00C33E9A">
        <w:rPr>
          <w:rFonts w:ascii="Times New Roman" w:hAnsi="Times New Roman"/>
          <w:sz w:val="24"/>
          <w:szCs w:val="24"/>
        </w:rPr>
        <w:t>За коришћење рекламних паноа, односно средстава за оглашавање који се постављају на зграде, привремене монтажне објекте, ограде, ограде градилишта, заштитне прекриваче грађевинских скела, транспаренте између стубова и за оглашавање на посебним објектима који се постављају на другим површинама накнада се утврђује по зонама, по површини, дневно по м2 и то:</w:t>
      </w:r>
    </w:p>
    <w:p w:rsidR="007141D5" w:rsidRPr="00C33E9A" w:rsidRDefault="007141D5" w:rsidP="00EA03F4">
      <w:pPr>
        <w:widowControl w:val="0"/>
        <w:suppressLineNumbers/>
        <w:autoSpaceDE w:val="0"/>
        <w:autoSpaceDN w:val="0"/>
        <w:adjustRightInd w:val="0"/>
        <w:spacing w:after="0" w:line="226" w:lineRule="atLeast"/>
        <w:jc w:val="both"/>
        <w:rPr>
          <w:rFonts w:ascii="Times New Roman" w:hAnsi="Times New Roman"/>
          <w:sz w:val="24"/>
          <w:szCs w:val="24"/>
        </w:rPr>
      </w:pPr>
    </w:p>
    <w:tbl>
      <w:tblPr>
        <w:tblW w:w="0" w:type="auto"/>
        <w:jc w:val="center"/>
        <w:tblInd w:w="309" w:type="dxa"/>
        <w:tblLayout w:type="fixed"/>
        <w:tblLook w:val="0000"/>
      </w:tblPr>
      <w:tblGrid>
        <w:gridCol w:w="3520"/>
        <w:gridCol w:w="2210"/>
      </w:tblGrid>
      <w:tr w:rsidR="007141D5" w:rsidRPr="00A64051" w:rsidTr="00DF2F11">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З О Н А</w:t>
            </w:r>
          </w:p>
        </w:tc>
        <w:tc>
          <w:tcPr>
            <w:tcW w:w="221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По 1м</w:t>
            </w:r>
            <w:r w:rsidRPr="00A64051">
              <w:rPr>
                <w:rFonts w:ascii="Times New Roman" w:hAnsi="Times New Roman"/>
                <w:sz w:val="24"/>
                <w:szCs w:val="24"/>
                <w:vertAlign w:val="superscript"/>
              </w:rPr>
              <w:t>2</w:t>
            </w:r>
            <w:r w:rsidRPr="00A64051">
              <w:rPr>
                <w:rFonts w:ascii="Times New Roman" w:hAnsi="Times New Roman"/>
                <w:sz w:val="24"/>
                <w:szCs w:val="24"/>
              </w:rPr>
              <w:t xml:space="preserve"> дневно</w:t>
            </w:r>
          </w:p>
        </w:tc>
      </w:tr>
      <w:tr w:rsidR="007141D5" w:rsidRPr="00A64051" w:rsidTr="00DF2F11">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20</w:t>
            </w:r>
          </w:p>
        </w:tc>
      </w:tr>
      <w:tr w:rsidR="007141D5" w:rsidRPr="00A64051" w:rsidTr="00DF2F11">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II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15</w:t>
            </w:r>
          </w:p>
        </w:tc>
      </w:tr>
      <w:tr w:rsidR="007141D5" w:rsidRPr="00A64051" w:rsidTr="00DF2F11">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III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12</w:t>
            </w:r>
          </w:p>
        </w:tc>
      </w:tr>
      <w:tr w:rsidR="007141D5" w:rsidRPr="00A64051" w:rsidTr="00DF2F11">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DF2F1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IV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DF2F1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10</w:t>
            </w:r>
          </w:p>
        </w:tc>
      </w:tr>
    </w:tbl>
    <w:p w:rsidR="007141D5" w:rsidRPr="00C33E9A" w:rsidRDefault="007141D5" w:rsidP="00EA03F4">
      <w:pPr>
        <w:widowControl w:val="0"/>
        <w:suppressLineNumbers/>
        <w:autoSpaceDE w:val="0"/>
        <w:autoSpaceDN w:val="0"/>
        <w:adjustRightInd w:val="0"/>
        <w:spacing w:after="0" w:line="226" w:lineRule="atLeast"/>
        <w:jc w:val="both"/>
        <w:rPr>
          <w:rFonts w:ascii="Times New Roman" w:hAnsi="Times New Roman"/>
          <w:sz w:val="24"/>
          <w:szCs w:val="24"/>
        </w:rPr>
      </w:pPr>
      <w:r w:rsidRPr="00C33E9A">
        <w:rPr>
          <w:rFonts w:ascii="Times New Roman" w:hAnsi="Times New Roman"/>
          <w:sz w:val="24"/>
          <w:szCs w:val="24"/>
        </w:rPr>
        <w:t xml:space="preserve">           </w:t>
      </w:r>
    </w:p>
    <w:p w:rsidR="007141D5" w:rsidRPr="00C33E9A" w:rsidRDefault="007141D5" w:rsidP="00F95DBE">
      <w:pPr>
        <w:pStyle w:val="ListParagraph"/>
        <w:widowControl w:val="0"/>
        <w:numPr>
          <w:ilvl w:val="0"/>
          <w:numId w:val="9"/>
        </w:numPr>
        <w:suppressLineNumbers/>
        <w:autoSpaceDE w:val="0"/>
        <w:autoSpaceDN w:val="0"/>
        <w:adjustRightInd w:val="0"/>
        <w:spacing w:after="0" w:line="226" w:lineRule="atLeast"/>
        <w:jc w:val="both"/>
        <w:rPr>
          <w:rFonts w:ascii="Times New Roman" w:hAnsi="Times New Roman"/>
          <w:sz w:val="24"/>
          <w:szCs w:val="24"/>
        </w:rPr>
      </w:pPr>
      <w:r w:rsidRPr="00C33E9A">
        <w:rPr>
          <w:rFonts w:ascii="Times New Roman" w:hAnsi="Times New Roman"/>
          <w:sz w:val="24"/>
          <w:szCs w:val="24"/>
        </w:rPr>
        <w:t xml:space="preserve">За рекламне заставе накнада се утврђује по зонама, по површини, дневно по м2 и </w:t>
      </w:r>
    </w:p>
    <w:p w:rsidR="007141D5" w:rsidRPr="00C33E9A" w:rsidRDefault="007141D5" w:rsidP="00EA03F4">
      <w:pPr>
        <w:widowControl w:val="0"/>
        <w:suppressLineNumbers/>
        <w:autoSpaceDE w:val="0"/>
        <w:autoSpaceDN w:val="0"/>
        <w:adjustRightInd w:val="0"/>
        <w:spacing w:after="0" w:line="226" w:lineRule="atLeast"/>
        <w:jc w:val="both"/>
        <w:rPr>
          <w:rFonts w:ascii="Times New Roman" w:hAnsi="Times New Roman"/>
          <w:sz w:val="24"/>
          <w:szCs w:val="24"/>
        </w:rPr>
      </w:pPr>
    </w:p>
    <w:tbl>
      <w:tblPr>
        <w:tblW w:w="0" w:type="auto"/>
        <w:jc w:val="center"/>
        <w:tblInd w:w="309" w:type="dxa"/>
        <w:tblLayout w:type="fixed"/>
        <w:tblLook w:val="0000"/>
      </w:tblPr>
      <w:tblGrid>
        <w:gridCol w:w="3520"/>
        <w:gridCol w:w="2210"/>
      </w:tblGrid>
      <w:tr w:rsidR="007141D5" w:rsidRPr="00A64051" w:rsidTr="00535463">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535463">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З О Н А</w:t>
            </w:r>
          </w:p>
        </w:tc>
        <w:tc>
          <w:tcPr>
            <w:tcW w:w="2210" w:type="dxa"/>
            <w:tcBorders>
              <w:top w:val="single" w:sz="6" w:space="0" w:color="auto"/>
              <w:left w:val="single" w:sz="6" w:space="0" w:color="auto"/>
              <w:bottom w:val="single" w:sz="6" w:space="0" w:color="auto"/>
              <w:right w:val="single" w:sz="6" w:space="0" w:color="auto"/>
            </w:tcBorders>
          </w:tcPr>
          <w:p w:rsidR="007141D5" w:rsidRPr="00A64051" w:rsidRDefault="007141D5" w:rsidP="00535463">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По 1м</w:t>
            </w:r>
            <w:r w:rsidRPr="00A64051">
              <w:rPr>
                <w:rFonts w:ascii="Times New Roman" w:hAnsi="Times New Roman"/>
                <w:sz w:val="24"/>
                <w:szCs w:val="24"/>
                <w:vertAlign w:val="superscript"/>
              </w:rPr>
              <w:t>2</w:t>
            </w:r>
            <w:r w:rsidRPr="00A64051">
              <w:rPr>
                <w:rFonts w:ascii="Times New Roman" w:hAnsi="Times New Roman"/>
                <w:sz w:val="24"/>
                <w:szCs w:val="24"/>
              </w:rPr>
              <w:t xml:space="preserve"> дневно</w:t>
            </w:r>
          </w:p>
        </w:tc>
      </w:tr>
      <w:tr w:rsidR="007141D5" w:rsidRPr="00A64051" w:rsidTr="00535463">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535463">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35463">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12</w:t>
            </w:r>
          </w:p>
        </w:tc>
      </w:tr>
      <w:tr w:rsidR="007141D5" w:rsidRPr="00A64051" w:rsidTr="00535463">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535463">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II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35463">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11</w:t>
            </w:r>
          </w:p>
        </w:tc>
      </w:tr>
      <w:tr w:rsidR="007141D5" w:rsidRPr="00A64051" w:rsidTr="00535463">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535463">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III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F95DBE">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10</w:t>
            </w:r>
          </w:p>
        </w:tc>
      </w:tr>
      <w:tr w:rsidR="007141D5" w:rsidRPr="00A64051" w:rsidTr="00535463">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535463">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IV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35463">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10</w:t>
            </w:r>
          </w:p>
        </w:tc>
      </w:tr>
    </w:tbl>
    <w:p w:rsidR="007141D5" w:rsidRPr="00C33E9A" w:rsidRDefault="007141D5" w:rsidP="00EA03F4">
      <w:pPr>
        <w:widowControl w:val="0"/>
        <w:suppressLineNumbers/>
        <w:autoSpaceDE w:val="0"/>
        <w:autoSpaceDN w:val="0"/>
        <w:adjustRightInd w:val="0"/>
        <w:spacing w:after="0" w:line="226" w:lineRule="atLeast"/>
        <w:jc w:val="both"/>
        <w:rPr>
          <w:rFonts w:ascii="Times New Roman" w:hAnsi="Times New Roman"/>
          <w:sz w:val="24"/>
          <w:szCs w:val="24"/>
        </w:rPr>
      </w:pPr>
    </w:p>
    <w:p w:rsidR="007141D5" w:rsidRPr="00C33E9A" w:rsidRDefault="007141D5" w:rsidP="00D65878">
      <w:pPr>
        <w:pStyle w:val="ListParagraph"/>
        <w:widowControl w:val="0"/>
        <w:numPr>
          <w:ilvl w:val="0"/>
          <w:numId w:val="9"/>
        </w:numPr>
        <w:suppressLineNumbers/>
        <w:autoSpaceDE w:val="0"/>
        <w:autoSpaceDN w:val="0"/>
        <w:adjustRightInd w:val="0"/>
        <w:spacing w:after="0" w:line="226" w:lineRule="atLeast"/>
        <w:jc w:val="both"/>
        <w:rPr>
          <w:rFonts w:ascii="Times New Roman" w:hAnsi="Times New Roman"/>
          <w:sz w:val="24"/>
          <w:szCs w:val="24"/>
        </w:rPr>
      </w:pPr>
      <w:r w:rsidRPr="00C33E9A">
        <w:rPr>
          <w:rFonts w:ascii="Times New Roman" w:hAnsi="Times New Roman"/>
          <w:sz w:val="24"/>
          <w:szCs w:val="24"/>
        </w:rPr>
        <w:t>За плакате такса се утврђује по зонама, по површини, дневно по м2 и то:</w:t>
      </w:r>
    </w:p>
    <w:p w:rsidR="007141D5" w:rsidRPr="00C33E9A" w:rsidRDefault="007141D5" w:rsidP="00AD5464">
      <w:pPr>
        <w:pStyle w:val="ListParagraph"/>
        <w:widowControl w:val="0"/>
        <w:suppressLineNumbers/>
        <w:autoSpaceDE w:val="0"/>
        <w:autoSpaceDN w:val="0"/>
        <w:adjustRightInd w:val="0"/>
        <w:spacing w:after="0" w:line="226" w:lineRule="atLeast"/>
        <w:ind w:left="1080"/>
        <w:jc w:val="both"/>
        <w:rPr>
          <w:rFonts w:ascii="Times New Roman" w:hAnsi="Times New Roman"/>
          <w:sz w:val="24"/>
          <w:szCs w:val="24"/>
        </w:rPr>
      </w:pPr>
    </w:p>
    <w:tbl>
      <w:tblPr>
        <w:tblW w:w="0" w:type="auto"/>
        <w:jc w:val="center"/>
        <w:tblInd w:w="309" w:type="dxa"/>
        <w:tblLayout w:type="fixed"/>
        <w:tblLook w:val="0000"/>
      </w:tblPr>
      <w:tblGrid>
        <w:gridCol w:w="3520"/>
        <w:gridCol w:w="2210"/>
      </w:tblGrid>
      <w:tr w:rsidR="007141D5" w:rsidRPr="00A64051" w:rsidTr="00535463">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535463">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З О Н А</w:t>
            </w:r>
          </w:p>
        </w:tc>
        <w:tc>
          <w:tcPr>
            <w:tcW w:w="2210" w:type="dxa"/>
            <w:tcBorders>
              <w:top w:val="single" w:sz="6" w:space="0" w:color="auto"/>
              <w:left w:val="single" w:sz="6" w:space="0" w:color="auto"/>
              <w:bottom w:val="single" w:sz="6" w:space="0" w:color="auto"/>
              <w:right w:val="single" w:sz="6" w:space="0" w:color="auto"/>
            </w:tcBorders>
          </w:tcPr>
          <w:p w:rsidR="007141D5" w:rsidRPr="00A64051" w:rsidRDefault="007141D5" w:rsidP="00535463">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По 1м</w:t>
            </w:r>
            <w:r w:rsidRPr="00A64051">
              <w:rPr>
                <w:rFonts w:ascii="Times New Roman" w:hAnsi="Times New Roman"/>
                <w:sz w:val="24"/>
                <w:szCs w:val="24"/>
                <w:vertAlign w:val="superscript"/>
              </w:rPr>
              <w:t>2</w:t>
            </w:r>
            <w:r w:rsidRPr="00A64051">
              <w:rPr>
                <w:rFonts w:ascii="Times New Roman" w:hAnsi="Times New Roman"/>
                <w:sz w:val="24"/>
                <w:szCs w:val="24"/>
              </w:rPr>
              <w:t xml:space="preserve"> дневно</w:t>
            </w:r>
          </w:p>
        </w:tc>
      </w:tr>
      <w:tr w:rsidR="007141D5" w:rsidRPr="00A64051" w:rsidTr="00535463">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535463">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35463">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30</w:t>
            </w:r>
          </w:p>
        </w:tc>
      </w:tr>
      <w:tr w:rsidR="007141D5" w:rsidRPr="00A64051" w:rsidTr="00535463">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535463">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II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35463">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20</w:t>
            </w:r>
          </w:p>
        </w:tc>
      </w:tr>
      <w:tr w:rsidR="007141D5" w:rsidRPr="00A64051" w:rsidTr="00535463">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535463">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III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35463">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10</w:t>
            </w:r>
          </w:p>
        </w:tc>
      </w:tr>
      <w:tr w:rsidR="007141D5" w:rsidRPr="00A64051" w:rsidTr="00535463">
        <w:trPr>
          <w:jc w:val="center"/>
        </w:trPr>
        <w:tc>
          <w:tcPr>
            <w:tcW w:w="3520" w:type="dxa"/>
            <w:tcBorders>
              <w:top w:val="single" w:sz="6" w:space="0" w:color="auto"/>
              <w:left w:val="single" w:sz="6" w:space="0" w:color="auto"/>
              <w:bottom w:val="single" w:sz="6" w:space="0" w:color="auto"/>
              <w:right w:val="single" w:sz="6" w:space="0" w:color="auto"/>
            </w:tcBorders>
          </w:tcPr>
          <w:p w:rsidR="007141D5" w:rsidRPr="00A64051" w:rsidRDefault="007141D5" w:rsidP="00535463">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IV зона</w:t>
            </w:r>
          </w:p>
        </w:tc>
        <w:tc>
          <w:tcPr>
            <w:tcW w:w="2210"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535463">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10</w:t>
            </w:r>
          </w:p>
        </w:tc>
      </w:tr>
    </w:tbl>
    <w:p w:rsidR="007141D5" w:rsidRPr="00C33E9A" w:rsidRDefault="007141D5" w:rsidP="00EA03F4">
      <w:pPr>
        <w:widowControl w:val="0"/>
        <w:suppressLineNumbers/>
        <w:autoSpaceDE w:val="0"/>
        <w:autoSpaceDN w:val="0"/>
        <w:adjustRightInd w:val="0"/>
        <w:spacing w:after="0" w:line="226" w:lineRule="atLeast"/>
        <w:jc w:val="both"/>
        <w:rPr>
          <w:rFonts w:ascii="Times New Roman" w:hAnsi="Times New Roman"/>
          <w:sz w:val="24"/>
          <w:szCs w:val="24"/>
        </w:rPr>
      </w:pPr>
    </w:p>
    <w:p w:rsidR="007141D5" w:rsidRPr="00C33E9A" w:rsidRDefault="007141D5" w:rsidP="00EA03F4">
      <w:pPr>
        <w:widowControl w:val="0"/>
        <w:suppressLineNumbers/>
        <w:autoSpaceDE w:val="0"/>
        <w:autoSpaceDN w:val="0"/>
        <w:adjustRightInd w:val="0"/>
        <w:spacing w:after="0" w:line="226" w:lineRule="atLeast"/>
        <w:jc w:val="both"/>
        <w:rPr>
          <w:rFonts w:ascii="Times New Roman" w:hAnsi="Times New Roman"/>
          <w:sz w:val="24"/>
          <w:szCs w:val="24"/>
        </w:rPr>
      </w:pPr>
    </w:p>
    <w:p w:rsidR="007141D5" w:rsidRPr="00C33E9A" w:rsidRDefault="007141D5" w:rsidP="00EA03F4">
      <w:pPr>
        <w:widowControl w:val="0"/>
        <w:suppressLineNumbers/>
        <w:autoSpaceDE w:val="0"/>
        <w:autoSpaceDN w:val="0"/>
        <w:adjustRightInd w:val="0"/>
        <w:spacing w:after="0" w:line="226" w:lineRule="atLeast"/>
        <w:jc w:val="both"/>
        <w:rPr>
          <w:rFonts w:ascii="Times New Roman" w:hAnsi="Times New Roman"/>
          <w:sz w:val="24"/>
          <w:szCs w:val="24"/>
        </w:rPr>
      </w:pPr>
    </w:p>
    <w:p w:rsidR="007141D5" w:rsidRPr="00C33E9A" w:rsidRDefault="007141D5" w:rsidP="000407A4">
      <w:pPr>
        <w:widowControl w:val="0"/>
        <w:suppressLineNumbers/>
        <w:autoSpaceDE w:val="0"/>
        <w:autoSpaceDN w:val="0"/>
        <w:adjustRightInd w:val="0"/>
        <w:spacing w:after="0" w:line="223" w:lineRule="atLeast"/>
        <w:jc w:val="both"/>
        <w:rPr>
          <w:rFonts w:ascii="Times New Roman" w:hAnsi="Times New Roman"/>
          <w:sz w:val="24"/>
          <w:szCs w:val="24"/>
        </w:rPr>
      </w:pPr>
      <w:r w:rsidRPr="00C33E9A">
        <w:rPr>
          <w:rFonts w:ascii="Times New Roman" w:hAnsi="Times New Roman"/>
          <w:sz w:val="24"/>
          <w:szCs w:val="24"/>
        </w:rPr>
        <w:t xml:space="preserve">           3.   Накнада по овом тарифном броју умањује се:</w:t>
      </w:r>
    </w:p>
    <w:p w:rsidR="007141D5" w:rsidRPr="00C33E9A" w:rsidRDefault="007141D5" w:rsidP="000407A4">
      <w:pPr>
        <w:widowControl w:val="0"/>
        <w:suppressLineNumbers/>
        <w:autoSpaceDE w:val="0"/>
        <w:autoSpaceDN w:val="0"/>
        <w:adjustRightInd w:val="0"/>
        <w:spacing w:after="0" w:line="223" w:lineRule="atLeast"/>
        <w:jc w:val="both"/>
        <w:rPr>
          <w:rFonts w:ascii="Times New Roman" w:hAnsi="Times New Roman"/>
          <w:b/>
          <w:bCs/>
          <w:sz w:val="24"/>
          <w:szCs w:val="24"/>
        </w:rPr>
      </w:pPr>
      <w:r w:rsidRPr="00C33E9A">
        <w:rPr>
          <w:rFonts w:ascii="Times New Roman" w:hAnsi="Times New Roman"/>
          <w:sz w:val="24"/>
          <w:szCs w:val="24"/>
        </w:rPr>
        <w:t xml:space="preserve">                 - за 40% од прописаног износа накнаде по м2 дневно, за део површине, односно за део објекта за оглашавање, преко 12 м2 до 100м2.</w:t>
      </w:r>
    </w:p>
    <w:p w:rsidR="007141D5" w:rsidRPr="00C33E9A" w:rsidRDefault="007141D5" w:rsidP="000407A4">
      <w:pPr>
        <w:widowControl w:val="0"/>
        <w:suppressLineNumbers/>
        <w:autoSpaceDE w:val="0"/>
        <w:autoSpaceDN w:val="0"/>
        <w:adjustRightInd w:val="0"/>
        <w:spacing w:after="0" w:line="223" w:lineRule="atLeast"/>
        <w:jc w:val="both"/>
        <w:rPr>
          <w:rFonts w:ascii="Times New Roman" w:hAnsi="Times New Roman"/>
          <w:b/>
          <w:bCs/>
          <w:sz w:val="24"/>
          <w:szCs w:val="24"/>
        </w:rPr>
      </w:pPr>
      <w:r w:rsidRPr="00C33E9A">
        <w:rPr>
          <w:rFonts w:ascii="Times New Roman" w:hAnsi="Times New Roman"/>
          <w:sz w:val="24"/>
          <w:szCs w:val="24"/>
        </w:rPr>
        <w:t xml:space="preserve">                 - за 50% од прописаног износа накнаде по м2 дневно, за део површине, односно за део објекта за оглашавање, преко 100м2.</w:t>
      </w:r>
    </w:p>
    <w:p w:rsidR="007141D5" w:rsidRPr="00C33E9A" w:rsidRDefault="007141D5" w:rsidP="00EA03F4">
      <w:pPr>
        <w:widowControl w:val="0"/>
        <w:suppressLineNumbers/>
        <w:autoSpaceDE w:val="0"/>
        <w:autoSpaceDN w:val="0"/>
        <w:adjustRightInd w:val="0"/>
        <w:spacing w:after="0" w:line="226" w:lineRule="atLeast"/>
        <w:jc w:val="both"/>
        <w:rPr>
          <w:rFonts w:ascii="Times New Roman" w:hAnsi="Times New Roman"/>
          <w:sz w:val="24"/>
          <w:szCs w:val="24"/>
        </w:rPr>
      </w:pPr>
    </w:p>
    <w:p w:rsidR="007141D5" w:rsidRPr="00C33E9A" w:rsidRDefault="007141D5" w:rsidP="00914029">
      <w:pPr>
        <w:widowControl w:val="0"/>
        <w:suppressLineNumbers/>
        <w:autoSpaceDE w:val="0"/>
        <w:autoSpaceDN w:val="0"/>
        <w:adjustRightInd w:val="0"/>
        <w:spacing w:after="223" w:line="226" w:lineRule="atLeast"/>
        <w:jc w:val="both"/>
        <w:rPr>
          <w:rFonts w:ascii="Times New Roman" w:hAnsi="Times New Roman"/>
          <w:sz w:val="24"/>
          <w:szCs w:val="24"/>
        </w:rPr>
      </w:pPr>
      <w:r w:rsidRPr="00C33E9A">
        <w:rPr>
          <w:rFonts w:ascii="Times New Roman" w:hAnsi="Times New Roman"/>
          <w:sz w:val="24"/>
          <w:szCs w:val="24"/>
        </w:rPr>
        <w:t>Напомена</w:t>
      </w:r>
      <w:r w:rsidRPr="00C33E9A">
        <w:rPr>
          <w:rFonts w:ascii="Times New Roman" w:hAnsi="Times New Roman"/>
          <w:sz w:val="24"/>
          <w:szCs w:val="24"/>
          <w:lang w:val="sr-Latn-CS"/>
        </w:rPr>
        <w:t>:</w:t>
      </w:r>
    </w:p>
    <w:p w:rsidR="007141D5" w:rsidRPr="00C33E9A" w:rsidRDefault="007141D5" w:rsidP="00914029">
      <w:pPr>
        <w:widowControl w:val="0"/>
        <w:suppressLineNumbers/>
        <w:autoSpaceDE w:val="0"/>
        <w:autoSpaceDN w:val="0"/>
        <w:adjustRightInd w:val="0"/>
        <w:spacing w:after="223" w:line="226" w:lineRule="atLeast"/>
        <w:jc w:val="both"/>
        <w:rPr>
          <w:rFonts w:ascii="Times New Roman" w:hAnsi="Times New Roman"/>
          <w:sz w:val="24"/>
          <w:szCs w:val="24"/>
        </w:rPr>
      </w:pPr>
      <w:r w:rsidRPr="00C33E9A">
        <w:rPr>
          <w:rFonts w:ascii="Times New Roman" w:hAnsi="Times New Roman"/>
          <w:sz w:val="24"/>
          <w:szCs w:val="24"/>
        </w:rPr>
        <w:t>1) Накнада за површине, односно објекте за оглашавање преко 100 м2 плаћа се тако што се за првих 12 м2 плаћа износ накнаде прописан овим тарифним бројем, за део површине преко 12 м2 до 100 м2 накнада се плаћа 60% од прописаног износа овим тарифним бројем, а за део површине преко 100 м2 накнада се плаћа 50% од прописаног износа овим тарифним бројем.</w:t>
      </w:r>
    </w:p>
    <w:p w:rsidR="007141D5" w:rsidRPr="00C33E9A" w:rsidRDefault="007141D5" w:rsidP="00A40757">
      <w:pPr>
        <w:widowControl w:val="0"/>
        <w:suppressLineNumbers/>
        <w:autoSpaceDE w:val="0"/>
        <w:autoSpaceDN w:val="0"/>
        <w:adjustRightInd w:val="0"/>
        <w:spacing w:after="0" w:line="226" w:lineRule="atLeast"/>
        <w:jc w:val="both"/>
        <w:rPr>
          <w:rFonts w:ascii="Times New Roman" w:hAnsi="Times New Roman"/>
          <w:sz w:val="24"/>
          <w:szCs w:val="24"/>
        </w:rPr>
      </w:pPr>
      <w:r w:rsidRPr="00C33E9A">
        <w:rPr>
          <w:rFonts w:ascii="Times New Roman" w:hAnsi="Times New Roman"/>
          <w:sz w:val="24"/>
          <w:szCs w:val="24"/>
        </w:rPr>
        <w:t>2) Накнада за коришћење јавне површине за оглашавање за сопствене потребе и за потребе других лица, као и за коришћење површине и објекта за оглашавање за сопствене потребе и за потребе других лица којим се врши непосредни утицај на расположивост, квалитет или неку другу особину јавне површине, за које дозволу издаје надлежни орган јединице локалне самоуправе, утврђује се у годишњем износу, сразмерно времену коришћења и површини средства за оглашавање.</w:t>
      </w:r>
    </w:p>
    <w:p w:rsidR="007141D5" w:rsidRPr="00C33E9A" w:rsidRDefault="007141D5" w:rsidP="00A40757">
      <w:pPr>
        <w:widowControl w:val="0"/>
        <w:suppressLineNumbers/>
        <w:autoSpaceDE w:val="0"/>
        <w:autoSpaceDN w:val="0"/>
        <w:adjustRightInd w:val="0"/>
        <w:spacing w:after="0" w:line="226" w:lineRule="atLeast"/>
        <w:jc w:val="both"/>
        <w:rPr>
          <w:rFonts w:ascii="Times New Roman" w:hAnsi="Times New Roman"/>
          <w:color w:val="000000"/>
          <w:sz w:val="24"/>
          <w:szCs w:val="24"/>
        </w:rPr>
      </w:pPr>
    </w:p>
    <w:p w:rsidR="007141D5" w:rsidRPr="00C33E9A" w:rsidRDefault="007141D5" w:rsidP="00522090">
      <w:pPr>
        <w:widowControl w:val="0"/>
        <w:suppressLineNumbers/>
        <w:autoSpaceDE w:val="0"/>
        <w:autoSpaceDN w:val="0"/>
        <w:adjustRightInd w:val="0"/>
        <w:spacing w:after="0" w:line="226" w:lineRule="atLeast"/>
        <w:jc w:val="both"/>
        <w:rPr>
          <w:rFonts w:ascii="Times New Roman" w:hAnsi="Times New Roman"/>
          <w:sz w:val="24"/>
          <w:szCs w:val="24"/>
        </w:rPr>
      </w:pPr>
      <w:r w:rsidRPr="00C33E9A">
        <w:rPr>
          <w:rFonts w:ascii="Times New Roman" w:hAnsi="Times New Roman"/>
          <w:sz w:val="24"/>
          <w:szCs w:val="24"/>
        </w:rPr>
        <w:t xml:space="preserve">3) Накнаду за коришћење јавне површине за оглашавање за сопствене потребе и за потребе других лица, као и за коришћење површине и објекта за оглашавање за сопствене потребе и за потребе других лица којим се врши непосредни утицај на расположивост, квалитет или неку другу особину јавне површине, за које дозволу издаје надлежни орган јединице локалне самоуправе,решењем утврђује и наплаћује Одељење надлежно за утврђивање, наплату и контролу изворних прихода локалне самоуправе по добијању одобрења од надлежне Градске службе. Одобрење обавезно садржи, поред локације и трајања коришћења, и следеће податке: </w:t>
      </w:r>
    </w:p>
    <w:p w:rsidR="007141D5" w:rsidRPr="00C33E9A" w:rsidRDefault="007141D5" w:rsidP="00914029">
      <w:pPr>
        <w:widowControl w:val="0"/>
        <w:suppressLineNumbers/>
        <w:autoSpaceDE w:val="0"/>
        <w:autoSpaceDN w:val="0"/>
        <w:adjustRightInd w:val="0"/>
        <w:spacing w:after="0" w:line="223" w:lineRule="atLeast"/>
        <w:ind w:left="697"/>
        <w:jc w:val="both"/>
        <w:rPr>
          <w:rFonts w:ascii="Times New Roman" w:hAnsi="Times New Roman"/>
          <w:sz w:val="24"/>
          <w:szCs w:val="24"/>
        </w:rPr>
      </w:pPr>
      <w:r w:rsidRPr="00C33E9A">
        <w:rPr>
          <w:rFonts w:ascii="Times New Roman" w:hAnsi="Times New Roman"/>
          <w:sz w:val="24"/>
          <w:szCs w:val="24"/>
        </w:rPr>
        <w:t>-за правна лица: назив обвезника, адресу седишта, порески индетификациони број(ПИБ), матични број и текући рачун;</w:t>
      </w:r>
    </w:p>
    <w:p w:rsidR="007141D5" w:rsidRPr="00C33E9A" w:rsidRDefault="007141D5" w:rsidP="006366D9">
      <w:pPr>
        <w:widowControl w:val="0"/>
        <w:suppressLineNumbers/>
        <w:autoSpaceDE w:val="0"/>
        <w:autoSpaceDN w:val="0"/>
        <w:adjustRightInd w:val="0"/>
        <w:spacing w:after="0" w:line="223" w:lineRule="atLeast"/>
        <w:ind w:left="697"/>
        <w:jc w:val="both"/>
        <w:rPr>
          <w:rFonts w:ascii="Times New Roman" w:hAnsi="Times New Roman"/>
          <w:sz w:val="24"/>
          <w:szCs w:val="24"/>
        </w:rPr>
      </w:pPr>
      <w:r w:rsidRPr="00C33E9A">
        <w:rPr>
          <w:rFonts w:ascii="Times New Roman" w:hAnsi="Times New Roman"/>
          <w:sz w:val="24"/>
          <w:szCs w:val="24"/>
        </w:rPr>
        <w:t>-за предузетнике: назив радње, име и презиме предузетника, адресу седишта, порески индетификациони број(ПИБ), матични број и текући рачун.</w:t>
      </w:r>
    </w:p>
    <w:p w:rsidR="007141D5" w:rsidRPr="00C33E9A" w:rsidRDefault="007141D5" w:rsidP="00286DCF">
      <w:pPr>
        <w:suppressLineNumbers/>
        <w:autoSpaceDE w:val="0"/>
        <w:autoSpaceDN w:val="0"/>
        <w:adjustRightInd w:val="0"/>
        <w:spacing w:after="0" w:line="240" w:lineRule="auto"/>
        <w:ind w:left="697" w:firstLine="23"/>
        <w:rPr>
          <w:rFonts w:ascii="Times New Roman" w:hAnsi="Times New Roman"/>
          <w:color w:val="000000"/>
          <w:sz w:val="24"/>
          <w:szCs w:val="24"/>
        </w:rPr>
      </w:pPr>
      <w:r w:rsidRPr="00C33E9A">
        <w:rPr>
          <w:rFonts w:ascii="Times New Roman" w:hAnsi="Times New Roman"/>
          <w:color w:val="000000"/>
          <w:sz w:val="24"/>
          <w:szCs w:val="24"/>
        </w:rPr>
        <w:t>-за физичка лица: име и презиме обвезника, адресу пребивалишта, јединствени матичниброј грађана  (ЈМБГ) итекући рачун.</w:t>
      </w:r>
    </w:p>
    <w:p w:rsidR="007141D5" w:rsidRPr="00C33E9A" w:rsidRDefault="007141D5" w:rsidP="006F70E2">
      <w:pPr>
        <w:widowControl w:val="0"/>
        <w:suppressLineNumbers/>
        <w:autoSpaceDE w:val="0"/>
        <w:autoSpaceDN w:val="0"/>
        <w:adjustRightInd w:val="0"/>
        <w:spacing w:after="223" w:line="226" w:lineRule="atLeast"/>
        <w:jc w:val="both"/>
        <w:rPr>
          <w:rFonts w:ascii="Times New Roman" w:hAnsi="Times New Roman"/>
          <w:color w:val="000000"/>
          <w:sz w:val="24"/>
          <w:szCs w:val="24"/>
        </w:rPr>
      </w:pPr>
      <w:r w:rsidRPr="00C33E9A">
        <w:rPr>
          <w:rFonts w:ascii="Times New Roman" w:hAnsi="Times New Roman"/>
          <w:color w:val="000000"/>
          <w:sz w:val="24"/>
          <w:szCs w:val="24"/>
        </w:rPr>
        <w:t xml:space="preserve">4) За коришћење </w:t>
      </w:r>
      <w:r w:rsidRPr="00C33E9A">
        <w:rPr>
          <w:rFonts w:ascii="Times New Roman" w:hAnsi="Times New Roman"/>
          <w:sz w:val="24"/>
          <w:szCs w:val="24"/>
        </w:rPr>
        <w:t>јавне површине за оглашавање за сопствене потребе и за потребе других лица</w:t>
      </w:r>
      <w:r w:rsidRPr="00C33E9A">
        <w:rPr>
          <w:rFonts w:ascii="Times New Roman" w:hAnsi="Times New Roman"/>
          <w:color w:val="000000"/>
          <w:sz w:val="24"/>
          <w:szCs w:val="24"/>
        </w:rPr>
        <w:t xml:space="preserve"> из Тарифног броја 2. Градско веће може расписати конкурс за одређивање корисника. Конкурсом се дефинишу локације и број места по локацији, а период коришћења од 01.априла до 30.септембра или током целе године.</w:t>
      </w:r>
    </w:p>
    <w:p w:rsidR="007141D5" w:rsidRPr="00C33E9A" w:rsidRDefault="007141D5" w:rsidP="001704E3">
      <w:pPr>
        <w:widowControl w:val="0"/>
        <w:suppressLineNumbers/>
        <w:autoSpaceDE w:val="0"/>
        <w:autoSpaceDN w:val="0"/>
        <w:adjustRightInd w:val="0"/>
        <w:spacing w:after="0" w:line="226" w:lineRule="atLeast"/>
        <w:jc w:val="both"/>
        <w:rPr>
          <w:rFonts w:ascii="Times New Roman" w:hAnsi="Times New Roman"/>
          <w:b/>
          <w:bCs/>
          <w:sz w:val="24"/>
          <w:szCs w:val="24"/>
        </w:rPr>
      </w:pPr>
    </w:p>
    <w:p w:rsidR="007141D5" w:rsidRPr="00C33E9A" w:rsidRDefault="007141D5" w:rsidP="00A40757">
      <w:pPr>
        <w:widowControl w:val="0"/>
        <w:suppressLineNumbers/>
        <w:autoSpaceDE w:val="0"/>
        <w:autoSpaceDN w:val="0"/>
        <w:adjustRightInd w:val="0"/>
        <w:spacing w:after="223" w:line="226" w:lineRule="atLeast"/>
        <w:jc w:val="center"/>
        <w:rPr>
          <w:rFonts w:ascii="Times New Roman" w:hAnsi="Times New Roman"/>
          <w:sz w:val="24"/>
          <w:szCs w:val="24"/>
        </w:rPr>
      </w:pPr>
      <w:r w:rsidRPr="00C33E9A">
        <w:rPr>
          <w:rFonts w:ascii="Times New Roman" w:hAnsi="Times New Roman"/>
          <w:b/>
          <w:bCs/>
          <w:sz w:val="24"/>
          <w:szCs w:val="24"/>
        </w:rPr>
        <w:t>Тарифн</w:t>
      </w:r>
      <w:r w:rsidRPr="00C33E9A">
        <w:rPr>
          <w:rFonts w:ascii="Times New Roman" w:hAnsi="Times New Roman"/>
          <w:sz w:val="24"/>
          <w:szCs w:val="24"/>
        </w:rPr>
        <w:t xml:space="preserve">и </w:t>
      </w:r>
      <w:r w:rsidRPr="00C33E9A">
        <w:rPr>
          <w:rFonts w:ascii="Times New Roman" w:hAnsi="Times New Roman"/>
          <w:b/>
          <w:bCs/>
          <w:sz w:val="24"/>
          <w:szCs w:val="24"/>
        </w:rPr>
        <w:t>бро</w:t>
      </w:r>
      <w:r w:rsidRPr="00C33E9A">
        <w:rPr>
          <w:rFonts w:ascii="Times New Roman" w:hAnsi="Times New Roman"/>
          <w:sz w:val="24"/>
          <w:szCs w:val="24"/>
        </w:rPr>
        <w:t xml:space="preserve">ј </w:t>
      </w:r>
      <w:r w:rsidRPr="00C33E9A">
        <w:rPr>
          <w:rFonts w:ascii="Times New Roman" w:hAnsi="Times New Roman"/>
          <w:b/>
          <w:bCs/>
          <w:sz w:val="24"/>
          <w:szCs w:val="24"/>
        </w:rPr>
        <w:t xml:space="preserve">3. </w:t>
      </w:r>
    </w:p>
    <w:p w:rsidR="007141D5" w:rsidRPr="00C33E9A" w:rsidRDefault="007141D5" w:rsidP="00A40757">
      <w:pPr>
        <w:widowControl w:val="0"/>
        <w:suppressLineNumbers/>
        <w:autoSpaceDE w:val="0"/>
        <w:autoSpaceDN w:val="0"/>
        <w:adjustRightInd w:val="0"/>
        <w:spacing w:after="0" w:line="226" w:lineRule="atLeast"/>
        <w:ind w:firstLine="553"/>
        <w:jc w:val="both"/>
        <w:rPr>
          <w:rFonts w:ascii="Times New Roman" w:hAnsi="Times New Roman"/>
          <w:sz w:val="24"/>
          <w:szCs w:val="24"/>
        </w:rPr>
      </w:pPr>
      <w:r w:rsidRPr="00C33E9A">
        <w:rPr>
          <w:rFonts w:ascii="Times New Roman" w:hAnsi="Times New Roman"/>
          <w:sz w:val="24"/>
          <w:szCs w:val="24"/>
        </w:rPr>
        <w:t>Накнада за коришћење јавне површине по основу заузећа грађевинским материјалом и  за извођење грађевинских радова и изградњу утврђује се по м2 дневно.</w:t>
      </w:r>
    </w:p>
    <w:p w:rsidR="007141D5" w:rsidRPr="00C33E9A" w:rsidRDefault="007141D5" w:rsidP="00A40757">
      <w:pPr>
        <w:widowControl w:val="0"/>
        <w:suppressLineNumbers/>
        <w:autoSpaceDE w:val="0"/>
        <w:autoSpaceDN w:val="0"/>
        <w:adjustRightInd w:val="0"/>
        <w:spacing w:after="0" w:line="226" w:lineRule="atLeast"/>
        <w:ind w:firstLine="553"/>
        <w:jc w:val="both"/>
        <w:rPr>
          <w:rFonts w:ascii="Times New Roman" w:hAnsi="Times New Roman"/>
          <w:sz w:val="24"/>
          <w:szCs w:val="24"/>
        </w:rPr>
      </w:pPr>
    </w:p>
    <w:tbl>
      <w:tblPr>
        <w:tblW w:w="0" w:type="auto"/>
        <w:jc w:val="center"/>
        <w:tblInd w:w="-1596" w:type="dxa"/>
        <w:tblBorders>
          <w:top w:val="single" w:sz="4" w:space="0" w:color="auto"/>
          <w:left w:val="single" w:sz="4" w:space="0" w:color="auto"/>
          <w:bottom w:val="single" w:sz="4" w:space="0" w:color="auto"/>
          <w:right w:val="single" w:sz="4" w:space="0" w:color="auto"/>
        </w:tblBorders>
        <w:tblLayout w:type="fixed"/>
        <w:tblLook w:val="0000"/>
      </w:tblPr>
      <w:tblGrid>
        <w:gridCol w:w="4818"/>
        <w:gridCol w:w="2538"/>
      </w:tblGrid>
      <w:tr w:rsidR="007141D5" w:rsidRPr="00A64051" w:rsidTr="000728C1">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0728C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За коришћење простора</w:t>
            </w:r>
          </w:p>
        </w:tc>
        <w:tc>
          <w:tcPr>
            <w:tcW w:w="2538"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728C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По м2 - дневно</w:t>
            </w:r>
          </w:p>
        </w:tc>
      </w:tr>
      <w:tr w:rsidR="007141D5" w:rsidRPr="00A64051" w:rsidTr="000728C1">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0728C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За извођење грађевинских радова и изградњу</w:t>
            </w:r>
          </w:p>
        </w:tc>
        <w:tc>
          <w:tcPr>
            <w:tcW w:w="2538"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728C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35</w:t>
            </w:r>
          </w:p>
        </w:tc>
      </w:tr>
      <w:tr w:rsidR="007141D5" w:rsidRPr="00A64051" w:rsidTr="000728C1">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0728C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За раскопавање саобраћајница где се одвија градски и приградски превоз</w:t>
            </w:r>
          </w:p>
        </w:tc>
        <w:tc>
          <w:tcPr>
            <w:tcW w:w="2538"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728C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180</w:t>
            </w:r>
          </w:p>
        </w:tc>
      </w:tr>
      <w:tr w:rsidR="007141D5" w:rsidRPr="00A64051" w:rsidTr="000728C1">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0728C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За раскопавање тротоара (бетон, бехатон плоча или асвалт)</w:t>
            </w:r>
          </w:p>
        </w:tc>
        <w:tc>
          <w:tcPr>
            <w:tcW w:w="2538"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728C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180</w:t>
            </w:r>
          </w:p>
        </w:tc>
      </w:tr>
      <w:tr w:rsidR="007141D5" w:rsidRPr="00A64051" w:rsidTr="000728C1">
        <w:trPr>
          <w:jc w:val="center"/>
        </w:trPr>
        <w:tc>
          <w:tcPr>
            <w:tcW w:w="4818" w:type="dxa"/>
            <w:tcBorders>
              <w:top w:val="single" w:sz="6" w:space="0" w:color="auto"/>
              <w:left w:val="single" w:sz="6" w:space="0" w:color="auto"/>
              <w:bottom w:val="single" w:sz="6" w:space="0" w:color="auto"/>
              <w:right w:val="single" w:sz="6" w:space="0" w:color="auto"/>
            </w:tcBorders>
          </w:tcPr>
          <w:p w:rsidR="007141D5" w:rsidRPr="00A64051" w:rsidRDefault="007141D5" w:rsidP="000728C1">
            <w:pPr>
              <w:autoSpaceDE w:val="0"/>
              <w:autoSpaceDN w:val="0"/>
              <w:adjustRightInd w:val="0"/>
              <w:spacing w:after="0" w:line="240" w:lineRule="auto"/>
              <w:rPr>
                <w:rFonts w:ascii="Times New Roman" w:hAnsi="Times New Roman"/>
                <w:sz w:val="24"/>
                <w:szCs w:val="24"/>
              </w:rPr>
            </w:pPr>
            <w:r w:rsidRPr="00A64051">
              <w:rPr>
                <w:rFonts w:ascii="Times New Roman" w:hAnsi="Times New Roman"/>
                <w:sz w:val="24"/>
                <w:szCs w:val="24"/>
              </w:rPr>
              <w:t>За раскопавање остале и неуређене јавне површине</w:t>
            </w:r>
          </w:p>
        </w:tc>
        <w:tc>
          <w:tcPr>
            <w:tcW w:w="2538" w:type="dxa"/>
            <w:tcBorders>
              <w:top w:val="single" w:sz="6" w:space="0" w:color="auto"/>
              <w:left w:val="single" w:sz="6" w:space="0" w:color="auto"/>
              <w:bottom w:val="single" w:sz="6" w:space="0" w:color="auto"/>
              <w:right w:val="single" w:sz="6" w:space="0" w:color="auto"/>
            </w:tcBorders>
            <w:vAlign w:val="center"/>
          </w:tcPr>
          <w:p w:rsidR="007141D5" w:rsidRPr="00A64051" w:rsidRDefault="007141D5" w:rsidP="000728C1">
            <w:pPr>
              <w:autoSpaceDE w:val="0"/>
              <w:autoSpaceDN w:val="0"/>
              <w:adjustRightInd w:val="0"/>
              <w:spacing w:after="0" w:line="240" w:lineRule="auto"/>
              <w:jc w:val="center"/>
              <w:rPr>
                <w:rFonts w:ascii="Times New Roman" w:hAnsi="Times New Roman"/>
                <w:sz w:val="24"/>
                <w:szCs w:val="24"/>
              </w:rPr>
            </w:pPr>
            <w:r w:rsidRPr="00A64051">
              <w:rPr>
                <w:rFonts w:ascii="Times New Roman" w:hAnsi="Times New Roman"/>
                <w:sz w:val="24"/>
                <w:szCs w:val="24"/>
              </w:rPr>
              <w:t>100</w:t>
            </w:r>
          </w:p>
        </w:tc>
      </w:tr>
    </w:tbl>
    <w:p w:rsidR="007141D5" w:rsidRPr="00C33E9A" w:rsidRDefault="007141D5" w:rsidP="00A40757">
      <w:pPr>
        <w:suppressLineNumbers/>
        <w:autoSpaceDE w:val="0"/>
        <w:autoSpaceDN w:val="0"/>
        <w:adjustRightInd w:val="0"/>
        <w:spacing w:after="0" w:line="240" w:lineRule="auto"/>
        <w:rPr>
          <w:rFonts w:ascii="Times New Roman" w:hAnsi="Times New Roman"/>
          <w:sz w:val="24"/>
          <w:szCs w:val="24"/>
        </w:rPr>
      </w:pPr>
    </w:p>
    <w:p w:rsidR="007141D5" w:rsidRPr="00C33E9A" w:rsidRDefault="007141D5" w:rsidP="00A40757">
      <w:pPr>
        <w:suppressLineNumbers/>
        <w:autoSpaceDE w:val="0"/>
        <w:autoSpaceDN w:val="0"/>
        <w:adjustRightInd w:val="0"/>
        <w:spacing w:after="0" w:line="240" w:lineRule="auto"/>
        <w:rPr>
          <w:rFonts w:ascii="Times New Roman" w:hAnsi="Times New Roman"/>
          <w:sz w:val="24"/>
          <w:szCs w:val="24"/>
        </w:rPr>
      </w:pPr>
    </w:p>
    <w:p w:rsidR="007141D5" w:rsidRPr="00C33E9A" w:rsidRDefault="007141D5" w:rsidP="00A40757">
      <w:pPr>
        <w:suppressLineNumbers/>
        <w:autoSpaceDE w:val="0"/>
        <w:autoSpaceDN w:val="0"/>
        <w:adjustRightInd w:val="0"/>
        <w:spacing w:after="0" w:line="240" w:lineRule="auto"/>
        <w:rPr>
          <w:rFonts w:ascii="Times New Roman" w:hAnsi="Times New Roman"/>
          <w:sz w:val="24"/>
          <w:szCs w:val="24"/>
        </w:rPr>
      </w:pPr>
    </w:p>
    <w:p w:rsidR="007141D5" w:rsidRPr="00C33E9A" w:rsidRDefault="007141D5" w:rsidP="00A40757">
      <w:pPr>
        <w:widowControl w:val="0"/>
        <w:suppressLineNumbers/>
        <w:autoSpaceDE w:val="0"/>
        <w:autoSpaceDN w:val="0"/>
        <w:adjustRightInd w:val="0"/>
        <w:spacing w:after="0" w:line="226" w:lineRule="atLeast"/>
        <w:jc w:val="both"/>
        <w:rPr>
          <w:rFonts w:ascii="Times New Roman" w:hAnsi="Times New Roman"/>
          <w:sz w:val="24"/>
          <w:szCs w:val="24"/>
        </w:rPr>
      </w:pPr>
      <w:r w:rsidRPr="00C33E9A">
        <w:rPr>
          <w:rFonts w:ascii="Times New Roman" w:hAnsi="Times New Roman"/>
          <w:sz w:val="24"/>
          <w:szCs w:val="24"/>
        </w:rPr>
        <w:t xml:space="preserve">Напомена: </w:t>
      </w:r>
    </w:p>
    <w:p w:rsidR="007141D5" w:rsidRPr="00C33E9A" w:rsidRDefault="007141D5" w:rsidP="00A40757">
      <w:pPr>
        <w:widowControl w:val="0"/>
        <w:suppressLineNumbers/>
        <w:autoSpaceDE w:val="0"/>
        <w:autoSpaceDN w:val="0"/>
        <w:adjustRightInd w:val="0"/>
        <w:spacing w:after="0" w:line="226" w:lineRule="atLeast"/>
        <w:ind w:firstLine="553"/>
        <w:jc w:val="both"/>
        <w:rPr>
          <w:rFonts w:ascii="Times New Roman" w:hAnsi="Times New Roman"/>
          <w:sz w:val="24"/>
          <w:szCs w:val="24"/>
        </w:rPr>
      </w:pPr>
      <w:r w:rsidRPr="00C33E9A">
        <w:rPr>
          <w:rFonts w:ascii="Times New Roman" w:hAnsi="Times New Roman"/>
          <w:sz w:val="24"/>
          <w:szCs w:val="24"/>
        </w:rPr>
        <w:t xml:space="preserve">1) Накнаду из овог тарифног броја решењем утврђује и наплаћује Одељење надлежно за утврђивање, наплату и контролу изворних прихода локалне самоуправе, по добијању одобрења од стране организационе јединице Градске управе надлежне за урбанизам и имовинско-правне послове односно надлежног управљача пута за саобраћајнице.  Одобрење обавезно садржи, поред локације и трајања заузећа, и  следеће податке: </w:t>
      </w:r>
    </w:p>
    <w:p w:rsidR="007141D5" w:rsidRPr="00C33E9A" w:rsidRDefault="007141D5" w:rsidP="00A40757">
      <w:pPr>
        <w:widowControl w:val="0"/>
        <w:suppressLineNumbers/>
        <w:autoSpaceDE w:val="0"/>
        <w:autoSpaceDN w:val="0"/>
        <w:adjustRightInd w:val="0"/>
        <w:spacing w:after="0" w:line="226" w:lineRule="atLeast"/>
        <w:ind w:firstLine="553"/>
        <w:jc w:val="both"/>
        <w:rPr>
          <w:rFonts w:ascii="Times New Roman" w:hAnsi="Times New Roman"/>
          <w:sz w:val="24"/>
          <w:szCs w:val="24"/>
        </w:rPr>
      </w:pPr>
    </w:p>
    <w:p w:rsidR="007141D5" w:rsidRPr="00C33E9A" w:rsidRDefault="007141D5" w:rsidP="00A40757">
      <w:pPr>
        <w:widowControl w:val="0"/>
        <w:suppressLineNumbers/>
        <w:autoSpaceDE w:val="0"/>
        <w:autoSpaceDN w:val="0"/>
        <w:adjustRightInd w:val="0"/>
        <w:spacing w:after="0" w:line="223" w:lineRule="atLeast"/>
        <w:ind w:left="697"/>
        <w:jc w:val="both"/>
        <w:rPr>
          <w:rFonts w:ascii="Times New Roman" w:hAnsi="Times New Roman"/>
          <w:sz w:val="24"/>
          <w:szCs w:val="24"/>
        </w:rPr>
      </w:pPr>
      <w:r w:rsidRPr="00C33E9A">
        <w:rPr>
          <w:rFonts w:ascii="Times New Roman" w:hAnsi="Times New Roman"/>
          <w:sz w:val="24"/>
          <w:szCs w:val="24"/>
        </w:rPr>
        <w:t>-за правна лица: назив обвезника, адресу седишта, порески индетификациони број(ПИБ), матични број и текући рачун;</w:t>
      </w:r>
    </w:p>
    <w:p w:rsidR="007141D5" w:rsidRPr="00C33E9A" w:rsidRDefault="007141D5" w:rsidP="00A40757">
      <w:pPr>
        <w:widowControl w:val="0"/>
        <w:suppressLineNumbers/>
        <w:autoSpaceDE w:val="0"/>
        <w:autoSpaceDN w:val="0"/>
        <w:adjustRightInd w:val="0"/>
        <w:spacing w:after="0" w:line="223" w:lineRule="atLeast"/>
        <w:ind w:left="697"/>
        <w:jc w:val="both"/>
        <w:rPr>
          <w:rFonts w:ascii="Times New Roman" w:hAnsi="Times New Roman"/>
          <w:sz w:val="24"/>
          <w:szCs w:val="24"/>
        </w:rPr>
      </w:pPr>
      <w:r w:rsidRPr="00C33E9A">
        <w:rPr>
          <w:rFonts w:ascii="Times New Roman" w:hAnsi="Times New Roman"/>
          <w:sz w:val="24"/>
          <w:szCs w:val="24"/>
        </w:rPr>
        <w:t>-за предузетнике: назив радње, име и презиме предузетника, адресу седишта, порески индетификациони број(ПИБ), матични број и текући рачун;</w:t>
      </w:r>
    </w:p>
    <w:p w:rsidR="007141D5" w:rsidRPr="00C33E9A" w:rsidRDefault="007141D5" w:rsidP="00A40757">
      <w:pPr>
        <w:suppressLineNumbers/>
        <w:autoSpaceDE w:val="0"/>
        <w:autoSpaceDN w:val="0"/>
        <w:adjustRightInd w:val="0"/>
        <w:spacing w:after="0" w:line="240" w:lineRule="auto"/>
        <w:ind w:left="697" w:firstLine="23"/>
        <w:rPr>
          <w:rFonts w:ascii="Times New Roman" w:hAnsi="Times New Roman"/>
          <w:color w:val="000000"/>
          <w:sz w:val="24"/>
          <w:szCs w:val="24"/>
        </w:rPr>
      </w:pPr>
      <w:r w:rsidRPr="00C33E9A">
        <w:rPr>
          <w:rFonts w:ascii="Times New Roman" w:hAnsi="Times New Roman"/>
          <w:color w:val="000000"/>
          <w:sz w:val="24"/>
          <w:szCs w:val="24"/>
        </w:rPr>
        <w:t>-за физичка лица: име и презиме обвезника, адресу пребивалишта, јединствени матичниброј грађана  (ЈМБГ) и текући рачун.</w:t>
      </w:r>
    </w:p>
    <w:p w:rsidR="007141D5" w:rsidRPr="00C33E9A" w:rsidRDefault="007141D5" w:rsidP="00A40757">
      <w:pPr>
        <w:suppressLineNumbers/>
        <w:autoSpaceDE w:val="0"/>
        <w:autoSpaceDN w:val="0"/>
        <w:adjustRightInd w:val="0"/>
        <w:spacing w:after="0" w:line="240" w:lineRule="auto"/>
        <w:ind w:left="697" w:firstLine="23"/>
        <w:rPr>
          <w:rFonts w:ascii="Times New Roman" w:hAnsi="Times New Roman"/>
          <w:color w:val="000000"/>
          <w:sz w:val="24"/>
          <w:szCs w:val="24"/>
        </w:rPr>
      </w:pPr>
    </w:p>
    <w:p w:rsidR="007141D5" w:rsidRPr="00C33E9A" w:rsidRDefault="007141D5" w:rsidP="00424BA1">
      <w:pPr>
        <w:pStyle w:val="1tekst"/>
        <w:ind w:left="0" w:right="-1" w:firstLine="556"/>
        <w:rPr>
          <w:rFonts w:ascii="Times New Roman" w:hAnsi="Times New Roman" w:cs="Times New Roman"/>
          <w:sz w:val="24"/>
          <w:szCs w:val="24"/>
        </w:rPr>
      </w:pPr>
      <w:r w:rsidRPr="00C33E9A">
        <w:rPr>
          <w:rFonts w:ascii="Times New Roman" w:hAnsi="Times New Roman" w:cs="Times New Roman"/>
          <w:sz w:val="24"/>
          <w:szCs w:val="24"/>
        </w:rPr>
        <w:t>2) Накнада за заузеће јавне површине грађевинским материјалом и за извођење грађевинских радова увeћaвa сe зa 100% ако инвеститор продужи дозвољени рок за заузимање јавне површине. Пoд прoдужeњeм рока пoдрaзумeвa сe прeкoрaчeњe рoкa зaвршeткa изгрaдњe eвидeнтирaнoг у писмeнoj изjaви инвeститoрa o пoчeтку грaђeњa oднoснo извoђeњa рaдoвa и рoку зaвршeткa грaђeњa, oднoснo извoђeњa рaдoвa прeмa зaкoну o плaнирaњу и изгрaдњи.</w:t>
      </w:r>
    </w:p>
    <w:p w:rsidR="007141D5" w:rsidRPr="00C33E9A" w:rsidRDefault="007141D5" w:rsidP="003E389D">
      <w:pPr>
        <w:widowControl w:val="0"/>
        <w:suppressLineNumbers/>
        <w:autoSpaceDE w:val="0"/>
        <w:autoSpaceDN w:val="0"/>
        <w:adjustRightInd w:val="0"/>
        <w:spacing w:after="0" w:line="226" w:lineRule="atLeast"/>
        <w:jc w:val="both"/>
        <w:rPr>
          <w:rFonts w:ascii="Times New Roman" w:hAnsi="Times New Roman"/>
          <w:sz w:val="24"/>
          <w:szCs w:val="24"/>
        </w:rPr>
      </w:pPr>
    </w:p>
    <w:p w:rsidR="007141D5" w:rsidRPr="00C33E9A" w:rsidRDefault="007141D5" w:rsidP="00E167C8">
      <w:pPr>
        <w:ind w:right="61"/>
        <w:jc w:val="center"/>
        <w:rPr>
          <w:rFonts w:ascii="Times New Roman" w:hAnsi="Times New Roman"/>
          <w:sz w:val="24"/>
          <w:szCs w:val="24"/>
        </w:rPr>
      </w:pPr>
    </w:p>
    <w:p w:rsidR="007141D5" w:rsidRPr="00C33E9A" w:rsidRDefault="007141D5" w:rsidP="00E167C8">
      <w:pPr>
        <w:ind w:right="61"/>
        <w:jc w:val="center"/>
        <w:rPr>
          <w:rFonts w:ascii="Times New Roman" w:hAnsi="Times New Roman"/>
          <w:sz w:val="24"/>
          <w:szCs w:val="24"/>
        </w:rPr>
      </w:pPr>
    </w:p>
    <w:p w:rsidR="007141D5" w:rsidRPr="00C33E9A" w:rsidRDefault="007141D5" w:rsidP="00E167C8">
      <w:pPr>
        <w:ind w:right="61"/>
        <w:jc w:val="center"/>
        <w:rPr>
          <w:rFonts w:ascii="Times New Roman" w:hAnsi="Times New Roman"/>
          <w:sz w:val="24"/>
          <w:szCs w:val="24"/>
        </w:rPr>
      </w:pPr>
    </w:p>
    <w:p w:rsidR="007141D5" w:rsidRPr="00C33E9A" w:rsidRDefault="007141D5" w:rsidP="00E167C8">
      <w:pPr>
        <w:ind w:right="61"/>
        <w:jc w:val="center"/>
        <w:rPr>
          <w:rFonts w:ascii="Times New Roman" w:hAnsi="Times New Roman"/>
          <w:sz w:val="24"/>
          <w:szCs w:val="24"/>
        </w:rPr>
      </w:pPr>
    </w:p>
    <w:p w:rsidR="007141D5" w:rsidRPr="00C33E9A" w:rsidRDefault="007141D5" w:rsidP="00E167C8">
      <w:pPr>
        <w:ind w:right="61"/>
        <w:jc w:val="center"/>
        <w:rPr>
          <w:rFonts w:ascii="Times New Roman" w:hAnsi="Times New Roman"/>
          <w:sz w:val="24"/>
          <w:szCs w:val="24"/>
        </w:rPr>
      </w:pPr>
    </w:p>
    <w:p w:rsidR="007141D5" w:rsidRPr="00C33E9A" w:rsidRDefault="007141D5" w:rsidP="00E167C8">
      <w:pPr>
        <w:ind w:right="61"/>
        <w:jc w:val="center"/>
        <w:rPr>
          <w:rFonts w:ascii="Times New Roman" w:hAnsi="Times New Roman"/>
          <w:sz w:val="24"/>
          <w:szCs w:val="24"/>
        </w:rPr>
      </w:pPr>
    </w:p>
    <w:p w:rsidR="007141D5" w:rsidRPr="00C33E9A" w:rsidRDefault="007141D5" w:rsidP="00E167C8">
      <w:pPr>
        <w:ind w:right="61"/>
        <w:jc w:val="center"/>
        <w:rPr>
          <w:rFonts w:ascii="Times New Roman" w:hAnsi="Times New Roman"/>
          <w:sz w:val="24"/>
          <w:szCs w:val="24"/>
        </w:rPr>
      </w:pPr>
    </w:p>
    <w:p w:rsidR="007141D5" w:rsidRPr="00C33E9A" w:rsidRDefault="007141D5" w:rsidP="00E167C8">
      <w:pPr>
        <w:ind w:right="61"/>
        <w:jc w:val="center"/>
        <w:rPr>
          <w:rFonts w:ascii="Times New Roman" w:hAnsi="Times New Roman"/>
          <w:sz w:val="24"/>
          <w:szCs w:val="24"/>
        </w:rPr>
      </w:pPr>
    </w:p>
    <w:p w:rsidR="007141D5" w:rsidRPr="00C33E9A" w:rsidRDefault="007141D5" w:rsidP="00E167C8">
      <w:pPr>
        <w:ind w:right="61"/>
        <w:jc w:val="center"/>
        <w:rPr>
          <w:rFonts w:ascii="Times New Roman" w:hAnsi="Times New Roman"/>
          <w:sz w:val="24"/>
          <w:szCs w:val="24"/>
        </w:rPr>
      </w:pPr>
    </w:p>
    <w:p w:rsidR="007141D5" w:rsidRPr="00C33E9A" w:rsidRDefault="007141D5" w:rsidP="00E167C8">
      <w:pPr>
        <w:ind w:right="61"/>
        <w:jc w:val="center"/>
        <w:rPr>
          <w:rFonts w:ascii="Times New Roman" w:hAnsi="Times New Roman"/>
          <w:sz w:val="24"/>
          <w:szCs w:val="24"/>
        </w:rPr>
      </w:pPr>
    </w:p>
    <w:p w:rsidR="007141D5" w:rsidRPr="00C33E9A" w:rsidRDefault="007141D5" w:rsidP="00E167C8">
      <w:pPr>
        <w:ind w:right="61"/>
        <w:jc w:val="center"/>
        <w:rPr>
          <w:rFonts w:ascii="Times New Roman" w:hAnsi="Times New Roman"/>
          <w:sz w:val="24"/>
          <w:szCs w:val="24"/>
        </w:rPr>
      </w:pPr>
    </w:p>
    <w:p w:rsidR="007141D5" w:rsidRPr="00C33E9A" w:rsidRDefault="007141D5" w:rsidP="00E167C8">
      <w:pPr>
        <w:ind w:right="61"/>
        <w:jc w:val="center"/>
        <w:rPr>
          <w:rFonts w:ascii="Times New Roman" w:hAnsi="Times New Roman"/>
          <w:sz w:val="24"/>
          <w:szCs w:val="24"/>
        </w:rPr>
      </w:pPr>
    </w:p>
    <w:p w:rsidR="007141D5" w:rsidRPr="00C33E9A" w:rsidRDefault="007141D5" w:rsidP="00E167C8">
      <w:pPr>
        <w:ind w:right="61"/>
        <w:jc w:val="center"/>
        <w:rPr>
          <w:rFonts w:ascii="Times New Roman" w:hAnsi="Times New Roman"/>
          <w:sz w:val="24"/>
          <w:szCs w:val="24"/>
        </w:rPr>
      </w:pPr>
    </w:p>
    <w:p w:rsidR="007141D5" w:rsidRPr="00C33E9A" w:rsidRDefault="007141D5" w:rsidP="00E167C8">
      <w:pPr>
        <w:ind w:right="61"/>
        <w:jc w:val="center"/>
        <w:rPr>
          <w:rFonts w:ascii="Times New Roman" w:hAnsi="Times New Roman"/>
          <w:sz w:val="24"/>
          <w:szCs w:val="24"/>
        </w:rPr>
      </w:pPr>
    </w:p>
    <w:p w:rsidR="007141D5" w:rsidRPr="00C33E9A" w:rsidRDefault="007141D5" w:rsidP="00E167C8">
      <w:pPr>
        <w:ind w:right="61"/>
        <w:jc w:val="center"/>
        <w:rPr>
          <w:rFonts w:ascii="Times New Roman" w:hAnsi="Times New Roman"/>
          <w:sz w:val="24"/>
          <w:szCs w:val="24"/>
        </w:rPr>
      </w:pPr>
    </w:p>
    <w:p w:rsidR="007141D5" w:rsidRPr="00C33E9A" w:rsidRDefault="007141D5" w:rsidP="00B14CA0">
      <w:pPr>
        <w:ind w:right="61"/>
        <w:rPr>
          <w:rFonts w:ascii="Times New Roman" w:hAnsi="Times New Roman"/>
          <w:sz w:val="24"/>
          <w:szCs w:val="24"/>
        </w:rPr>
      </w:pPr>
    </w:p>
    <w:p w:rsidR="007141D5" w:rsidRPr="00C33E9A" w:rsidRDefault="007141D5" w:rsidP="00E167C8">
      <w:pPr>
        <w:ind w:right="61"/>
        <w:jc w:val="center"/>
        <w:rPr>
          <w:rFonts w:ascii="Times New Roman" w:hAnsi="Times New Roman"/>
          <w:sz w:val="24"/>
          <w:szCs w:val="24"/>
        </w:rPr>
      </w:pPr>
    </w:p>
    <w:sectPr w:rsidR="007141D5" w:rsidRPr="00C33E9A" w:rsidSect="00AD1DE8">
      <w:pgSz w:w="11906" w:h="16838"/>
      <w:pgMar w:top="993" w:right="1133"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B4E87"/>
    <w:multiLevelType w:val="hybridMultilevel"/>
    <w:tmpl w:val="8A0EE56E"/>
    <w:lvl w:ilvl="0" w:tplc="0409000F">
      <w:start w:val="1"/>
      <w:numFmt w:val="decimal"/>
      <w:lvlText w:val="%1."/>
      <w:lvlJc w:val="left"/>
      <w:pPr>
        <w:ind w:left="720" w:hanging="360"/>
      </w:pPr>
      <w:rPr>
        <w:rFonts w:cs="Times New Roman"/>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1">
    <w:nsid w:val="137C3784"/>
    <w:multiLevelType w:val="hybridMultilevel"/>
    <w:tmpl w:val="F8C65B72"/>
    <w:lvl w:ilvl="0" w:tplc="EAB60DFC">
      <w:start w:val="1"/>
      <w:numFmt w:val="decimal"/>
      <w:lvlText w:val="%1."/>
      <w:lvlJc w:val="left"/>
      <w:pPr>
        <w:ind w:left="916" w:hanging="360"/>
      </w:pPr>
      <w:rPr>
        <w:rFonts w:cs="Times New Roman" w:hint="default"/>
      </w:rPr>
    </w:lvl>
    <w:lvl w:ilvl="1" w:tplc="04090019" w:tentative="1">
      <w:start w:val="1"/>
      <w:numFmt w:val="lowerLetter"/>
      <w:lvlText w:val="%2."/>
      <w:lvlJc w:val="left"/>
      <w:pPr>
        <w:ind w:left="1636" w:hanging="360"/>
      </w:pPr>
      <w:rPr>
        <w:rFonts w:cs="Times New Roman"/>
      </w:rPr>
    </w:lvl>
    <w:lvl w:ilvl="2" w:tplc="0409001B" w:tentative="1">
      <w:start w:val="1"/>
      <w:numFmt w:val="lowerRoman"/>
      <w:lvlText w:val="%3."/>
      <w:lvlJc w:val="right"/>
      <w:pPr>
        <w:ind w:left="2356" w:hanging="180"/>
      </w:pPr>
      <w:rPr>
        <w:rFonts w:cs="Times New Roman"/>
      </w:rPr>
    </w:lvl>
    <w:lvl w:ilvl="3" w:tplc="0409000F" w:tentative="1">
      <w:start w:val="1"/>
      <w:numFmt w:val="decimal"/>
      <w:lvlText w:val="%4."/>
      <w:lvlJc w:val="left"/>
      <w:pPr>
        <w:ind w:left="3076" w:hanging="360"/>
      </w:pPr>
      <w:rPr>
        <w:rFonts w:cs="Times New Roman"/>
      </w:rPr>
    </w:lvl>
    <w:lvl w:ilvl="4" w:tplc="04090019" w:tentative="1">
      <w:start w:val="1"/>
      <w:numFmt w:val="lowerLetter"/>
      <w:lvlText w:val="%5."/>
      <w:lvlJc w:val="left"/>
      <w:pPr>
        <w:ind w:left="3796" w:hanging="360"/>
      </w:pPr>
      <w:rPr>
        <w:rFonts w:cs="Times New Roman"/>
      </w:rPr>
    </w:lvl>
    <w:lvl w:ilvl="5" w:tplc="0409001B" w:tentative="1">
      <w:start w:val="1"/>
      <w:numFmt w:val="lowerRoman"/>
      <w:lvlText w:val="%6."/>
      <w:lvlJc w:val="right"/>
      <w:pPr>
        <w:ind w:left="4516" w:hanging="180"/>
      </w:pPr>
      <w:rPr>
        <w:rFonts w:cs="Times New Roman"/>
      </w:rPr>
    </w:lvl>
    <w:lvl w:ilvl="6" w:tplc="0409000F" w:tentative="1">
      <w:start w:val="1"/>
      <w:numFmt w:val="decimal"/>
      <w:lvlText w:val="%7."/>
      <w:lvlJc w:val="left"/>
      <w:pPr>
        <w:ind w:left="5236" w:hanging="360"/>
      </w:pPr>
      <w:rPr>
        <w:rFonts w:cs="Times New Roman"/>
      </w:rPr>
    </w:lvl>
    <w:lvl w:ilvl="7" w:tplc="04090019" w:tentative="1">
      <w:start w:val="1"/>
      <w:numFmt w:val="lowerLetter"/>
      <w:lvlText w:val="%8."/>
      <w:lvlJc w:val="left"/>
      <w:pPr>
        <w:ind w:left="5956" w:hanging="360"/>
      </w:pPr>
      <w:rPr>
        <w:rFonts w:cs="Times New Roman"/>
      </w:rPr>
    </w:lvl>
    <w:lvl w:ilvl="8" w:tplc="0409001B" w:tentative="1">
      <w:start w:val="1"/>
      <w:numFmt w:val="lowerRoman"/>
      <w:lvlText w:val="%9."/>
      <w:lvlJc w:val="right"/>
      <w:pPr>
        <w:ind w:left="6676" w:hanging="180"/>
      </w:pPr>
      <w:rPr>
        <w:rFonts w:cs="Times New Roman"/>
      </w:rPr>
    </w:lvl>
  </w:abstractNum>
  <w:abstractNum w:abstractNumId="2">
    <w:nsid w:val="2EB879E0"/>
    <w:multiLevelType w:val="hybridMultilevel"/>
    <w:tmpl w:val="C5C0EFD8"/>
    <w:lvl w:ilvl="0" w:tplc="0409000F">
      <w:start w:val="1"/>
      <w:numFmt w:val="decimal"/>
      <w:lvlText w:val="%1."/>
      <w:lvlJc w:val="left"/>
      <w:pPr>
        <w:ind w:left="1440" w:hanging="360"/>
      </w:pPr>
      <w:rPr>
        <w:rFonts w:cs="Times New Roman"/>
      </w:rPr>
    </w:lvl>
    <w:lvl w:ilvl="1" w:tplc="281A0019" w:tentative="1">
      <w:start w:val="1"/>
      <w:numFmt w:val="lowerLetter"/>
      <w:lvlText w:val="%2."/>
      <w:lvlJc w:val="left"/>
      <w:pPr>
        <w:ind w:left="2160" w:hanging="360"/>
      </w:pPr>
      <w:rPr>
        <w:rFonts w:cs="Times New Roman"/>
      </w:rPr>
    </w:lvl>
    <w:lvl w:ilvl="2" w:tplc="281A001B" w:tentative="1">
      <w:start w:val="1"/>
      <w:numFmt w:val="lowerRoman"/>
      <w:lvlText w:val="%3."/>
      <w:lvlJc w:val="right"/>
      <w:pPr>
        <w:ind w:left="2880" w:hanging="180"/>
      </w:pPr>
      <w:rPr>
        <w:rFonts w:cs="Times New Roman"/>
      </w:rPr>
    </w:lvl>
    <w:lvl w:ilvl="3" w:tplc="281A000F" w:tentative="1">
      <w:start w:val="1"/>
      <w:numFmt w:val="decimal"/>
      <w:lvlText w:val="%4."/>
      <w:lvlJc w:val="left"/>
      <w:pPr>
        <w:ind w:left="3600" w:hanging="360"/>
      </w:pPr>
      <w:rPr>
        <w:rFonts w:cs="Times New Roman"/>
      </w:rPr>
    </w:lvl>
    <w:lvl w:ilvl="4" w:tplc="281A0019" w:tentative="1">
      <w:start w:val="1"/>
      <w:numFmt w:val="lowerLetter"/>
      <w:lvlText w:val="%5."/>
      <w:lvlJc w:val="left"/>
      <w:pPr>
        <w:ind w:left="4320" w:hanging="360"/>
      </w:pPr>
      <w:rPr>
        <w:rFonts w:cs="Times New Roman"/>
      </w:rPr>
    </w:lvl>
    <w:lvl w:ilvl="5" w:tplc="281A001B" w:tentative="1">
      <w:start w:val="1"/>
      <w:numFmt w:val="lowerRoman"/>
      <w:lvlText w:val="%6."/>
      <w:lvlJc w:val="right"/>
      <w:pPr>
        <w:ind w:left="5040" w:hanging="180"/>
      </w:pPr>
      <w:rPr>
        <w:rFonts w:cs="Times New Roman"/>
      </w:rPr>
    </w:lvl>
    <w:lvl w:ilvl="6" w:tplc="281A000F" w:tentative="1">
      <w:start w:val="1"/>
      <w:numFmt w:val="decimal"/>
      <w:lvlText w:val="%7."/>
      <w:lvlJc w:val="left"/>
      <w:pPr>
        <w:ind w:left="5760" w:hanging="360"/>
      </w:pPr>
      <w:rPr>
        <w:rFonts w:cs="Times New Roman"/>
      </w:rPr>
    </w:lvl>
    <w:lvl w:ilvl="7" w:tplc="281A0019" w:tentative="1">
      <w:start w:val="1"/>
      <w:numFmt w:val="lowerLetter"/>
      <w:lvlText w:val="%8."/>
      <w:lvlJc w:val="left"/>
      <w:pPr>
        <w:ind w:left="6480" w:hanging="360"/>
      </w:pPr>
      <w:rPr>
        <w:rFonts w:cs="Times New Roman"/>
      </w:rPr>
    </w:lvl>
    <w:lvl w:ilvl="8" w:tplc="281A001B" w:tentative="1">
      <w:start w:val="1"/>
      <w:numFmt w:val="lowerRoman"/>
      <w:lvlText w:val="%9."/>
      <w:lvlJc w:val="right"/>
      <w:pPr>
        <w:ind w:left="7200" w:hanging="180"/>
      </w:pPr>
      <w:rPr>
        <w:rFonts w:cs="Times New Roman"/>
      </w:rPr>
    </w:lvl>
  </w:abstractNum>
  <w:abstractNum w:abstractNumId="3">
    <w:nsid w:val="405F4955"/>
    <w:multiLevelType w:val="hybridMultilevel"/>
    <w:tmpl w:val="C5C0EFD8"/>
    <w:lvl w:ilvl="0" w:tplc="0409000F">
      <w:start w:val="1"/>
      <w:numFmt w:val="decimal"/>
      <w:lvlText w:val="%1."/>
      <w:lvlJc w:val="left"/>
      <w:pPr>
        <w:ind w:left="1440" w:hanging="360"/>
      </w:pPr>
      <w:rPr>
        <w:rFonts w:cs="Times New Roman"/>
      </w:rPr>
    </w:lvl>
    <w:lvl w:ilvl="1" w:tplc="281A0019" w:tentative="1">
      <w:start w:val="1"/>
      <w:numFmt w:val="lowerLetter"/>
      <w:lvlText w:val="%2."/>
      <w:lvlJc w:val="left"/>
      <w:pPr>
        <w:ind w:left="2160" w:hanging="360"/>
      </w:pPr>
      <w:rPr>
        <w:rFonts w:cs="Times New Roman"/>
      </w:rPr>
    </w:lvl>
    <w:lvl w:ilvl="2" w:tplc="281A001B" w:tentative="1">
      <w:start w:val="1"/>
      <w:numFmt w:val="lowerRoman"/>
      <w:lvlText w:val="%3."/>
      <w:lvlJc w:val="right"/>
      <w:pPr>
        <w:ind w:left="2880" w:hanging="180"/>
      </w:pPr>
      <w:rPr>
        <w:rFonts w:cs="Times New Roman"/>
      </w:rPr>
    </w:lvl>
    <w:lvl w:ilvl="3" w:tplc="281A000F" w:tentative="1">
      <w:start w:val="1"/>
      <w:numFmt w:val="decimal"/>
      <w:lvlText w:val="%4."/>
      <w:lvlJc w:val="left"/>
      <w:pPr>
        <w:ind w:left="3600" w:hanging="360"/>
      </w:pPr>
      <w:rPr>
        <w:rFonts w:cs="Times New Roman"/>
      </w:rPr>
    </w:lvl>
    <w:lvl w:ilvl="4" w:tplc="281A0019" w:tentative="1">
      <w:start w:val="1"/>
      <w:numFmt w:val="lowerLetter"/>
      <w:lvlText w:val="%5."/>
      <w:lvlJc w:val="left"/>
      <w:pPr>
        <w:ind w:left="4320" w:hanging="360"/>
      </w:pPr>
      <w:rPr>
        <w:rFonts w:cs="Times New Roman"/>
      </w:rPr>
    </w:lvl>
    <w:lvl w:ilvl="5" w:tplc="281A001B" w:tentative="1">
      <w:start w:val="1"/>
      <w:numFmt w:val="lowerRoman"/>
      <w:lvlText w:val="%6."/>
      <w:lvlJc w:val="right"/>
      <w:pPr>
        <w:ind w:left="5040" w:hanging="180"/>
      </w:pPr>
      <w:rPr>
        <w:rFonts w:cs="Times New Roman"/>
      </w:rPr>
    </w:lvl>
    <w:lvl w:ilvl="6" w:tplc="281A000F" w:tentative="1">
      <w:start w:val="1"/>
      <w:numFmt w:val="decimal"/>
      <w:lvlText w:val="%7."/>
      <w:lvlJc w:val="left"/>
      <w:pPr>
        <w:ind w:left="5760" w:hanging="360"/>
      </w:pPr>
      <w:rPr>
        <w:rFonts w:cs="Times New Roman"/>
      </w:rPr>
    </w:lvl>
    <w:lvl w:ilvl="7" w:tplc="281A0019" w:tentative="1">
      <w:start w:val="1"/>
      <w:numFmt w:val="lowerLetter"/>
      <w:lvlText w:val="%8."/>
      <w:lvlJc w:val="left"/>
      <w:pPr>
        <w:ind w:left="6480" w:hanging="360"/>
      </w:pPr>
      <w:rPr>
        <w:rFonts w:cs="Times New Roman"/>
      </w:rPr>
    </w:lvl>
    <w:lvl w:ilvl="8" w:tplc="281A001B" w:tentative="1">
      <w:start w:val="1"/>
      <w:numFmt w:val="lowerRoman"/>
      <w:lvlText w:val="%9."/>
      <w:lvlJc w:val="right"/>
      <w:pPr>
        <w:ind w:left="7200" w:hanging="180"/>
      </w:pPr>
      <w:rPr>
        <w:rFonts w:cs="Times New Roman"/>
      </w:rPr>
    </w:lvl>
  </w:abstractNum>
  <w:abstractNum w:abstractNumId="4">
    <w:nsid w:val="50F10403"/>
    <w:multiLevelType w:val="hybridMultilevel"/>
    <w:tmpl w:val="4BD81EC0"/>
    <w:lvl w:ilvl="0" w:tplc="76B8F382">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5">
    <w:nsid w:val="5D210AD3"/>
    <w:multiLevelType w:val="hybridMultilevel"/>
    <w:tmpl w:val="C5C0EFD8"/>
    <w:lvl w:ilvl="0" w:tplc="0409000F">
      <w:start w:val="1"/>
      <w:numFmt w:val="decimal"/>
      <w:lvlText w:val="%1."/>
      <w:lvlJc w:val="left"/>
      <w:pPr>
        <w:ind w:left="1440" w:hanging="360"/>
      </w:pPr>
      <w:rPr>
        <w:rFonts w:cs="Times New Roman"/>
      </w:rPr>
    </w:lvl>
    <w:lvl w:ilvl="1" w:tplc="281A0019" w:tentative="1">
      <w:start w:val="1"/>
      <w:numFmt w:val="lowerLetter"/>
      <w:lvlText w:val="%2."/>
      <w:lvlJc w:val="left"/>
      <w:pPr>
        <w:ind w:left="2160" w:hanging="360"/>
      </w:pPr>
      <w:rPr>
        <w:rFonts w:cs="Times New Roman"/>
      </w:rPr>
    </w:lvl>
    <w:lvl w:ilvl="2" w:tplc="281A001B" w:tentative="1">
      <w:start w:val="1"/>
      <w:numFmt w:val="lowerRoman"/>
      <w:lvlText w:val="%3."/>
      <w:lvlJc w:val="right"/>
      <w:pPr>
        <w:ind w:left="2880" w:hanging="180"/>
      </w:pPr>
      <w:rPr>
        <w:rFonts w:cs="Times New Roman"/>
      </w:rPr>
    </w:lvl>
    <w:lvl w:ilvl="3" w:tplc="281A000F" w:tentative="1">
      <w:start w:val="1"/>
      <w:numFmt w:val="decimal"/>
      <w:lvlText w:val="%4."/>
      <w:lvlJc w:val="left"/>
      <w:pPr>
        <w:ind w:left="3600" w:hanging="360"/>
      </w:pPr>
      <w:rPr>
        <w:rFonts w:cs="Times New Roman"/>
      </w:rPr>
    </w:lvl>
    <w:lvl w:ilvl="4" w:tplc="281A0019" w:tentative="1">
      <w:start w:val="1"/>
      <w:numFmt w:val="lowerLetter"/>
      <w:lvlText w:val="%5."/>
      <w:lvlJc w:val="left"/>
      <w:pPr>
        <w:ind w:left="4320" w:hanging="360"/>
      </w:pPr>
      <w:rPr>
        <w:rFonts w:cs="Times New Roman"/>
      </w:rPr>
    </w:lvl>
    <w:lvl w:ilvl="5" w:tplc="281A001B" w:tentative="1">
      <w:start w:val="1"/>
      <w:numFmt w:val="lowerRoman"/>
      <w:lvlText w:val="%6."/>
      <w:lvlJc w:val="right"/>
      <w:pPr>
        <w:ind w:left="5040" w:hanging="180"/>
      </w:pPr>
      <w:rPr>
        <w:rFonts w:cs="Times New Roman"/>
      </w:rPr>
    </w:lvl>
    <w:lvl w:ilvl="6" w:tplc="281A000F" w:tentative="1">
      <w:start w:val="1"/>
      <w:numFmt w:val="decimal"/>
      <w:lvlText w:val="%7."/>
      <w:lvlJc w:val="left"/>
      <w:pPr>
        <w:ind w:left="5760" w:hanging="360"/>
      </w:pPr>
      <w:rPr>
        <w:rFonts w:cs="Times New Roman"/>
      </w:rPr>
    </w:lvl>
    <w:lvl w:ilvl="7" w:tplc="281A0019" w:tentative="1">
      <w:start w:val="1"/>
      <w:numFmt w:val="lowerLetter"/>
      <w:lvlText w:val="%8."/>
      <w:lvlJc w:val="left"/>
      <w:pPr>
        <w:ind w:left="6480" w:hanging="360"/>
      </w:pPr>
      <w:rPr>
        <w:rFonts w:cs="Times New Roman"/>
      </w:rPr>
    </w:lvl>
    <w:lvl w:ilvl="8" w:tplc="281A001B" w:tentative="1">
      <w:start w:val="1"/>
      <w:numFmt w:val="lowerRoman"/>
      <w:lvlText w:val="%9."/>
      <w:lvlJc w:val="right"/>
      <w:pPr>
        <w:ind w:left="7200" w:hanging="180"/>
      </w:pPr>
      <w:rPr>
        <w:rFonts w:cs="Times New Roman"/>
      </w:rPr>
    </w:lvl>
  </w:abstractNum>
  <w:abstractNum w:abstractNumId="6">
    <w:nsid w:val="615F50B1"/>
    <w:multiLevelType w:val="hybridMultilevel"/>
    <w:tmpl w:val="78D289FC"/>
    <w:lvl w:ilvl="0" w:tplc="C06A3FEA">
      <w:start w:val="2"/>
      <w:numFmt w:val="decimal"/>
      <w:lvlText w:val="%1."/>
      <w:lvlJc w:val="left"/>
      <w:pPr>
        <w:ind w:left="916" w:hanging="360"/>
      </w:pPr>
      <w:rPr>
        <w:rFonts w:cs="Times New Roman" w:hint="default"/>
      </w:rPr>
    </w:lvl>
    <w:lvl w:ilvl="1" w:tplc="04090019" w:tentative="1">
      <w:start w:val="1"/>
      <w:numFmt w:val="lowerLetter"/>
      <w:lvlText w:val="%2."/>
      <w:lvlJc w:val="left"/>
      <w:pPr>
        <w:ind w:left="1636" w:hanging="360"/>
      </w:pPr>
      <w:rPr>
        <w:rFonts w:cs="Times New Roman"/>
      </w:rPr>
    </w:lvl>
    <w:lvl w:ilvl="2" w:tplc="0409001B" w:tentative="1">
      <w:start w:val="1"/>
      <w:numFmt w:val="lowerRoman"/>
      <w:lvlText w:val="%3."/>
      <w:lvlJc w:val="right"/>
      <w:pPr>
        <w:ind w:left="2356" w:hanging="180"/>
      </w:pPr>
      <w:rPr>
        <w:rFonts w:cs="Times New Roman"/>
      </w:rPr>
    </w:lvl>
    <w:lvl w:ilvl="3" w:tplc="0409000F" w:tentative="1">
      <w:start w:val="1"/>
      <w:numFmt w:val="decimal"/>
      <w:lvlText w:val="%4."/>
      <w:lvlJc w:val="left"/>
      <w:pPr>
        <w:ind w:left="3076" w:hanging="360"/>
      </w:pPr>
      <w:rPr>
        <w:rFonts w:cs="Times New Roman"/>
      </w:rPr>
    </w:lvl>
    <w:lvl w:ilvl="4" w:tplc="04090019" w:tentative="1">
      <w:start w:val="1"/>
      <w:numFmt w:val="lowerLetter"/>
      <w:lvlText w:val="%5."/>
      <w:lvlJc w:val="left"/>
      <w:pPr>
        <w:ind w:left="3796" w:hanging="360"/>
      </w:pPr>
      <w:rPr>
        <w:rFonts w:cs="Times New Roman"/>
      </w:rPr>
    </w:lvl>
    <w:lvl w:ilvl="5" w:tplc="0409001B" w:tentative="1">
      <w:start w:val="1"/>
      <w:numFmt w:val="lowerRoman"/>
      <w:lvlText w:val="%6."/>
      <w:lvlJc w:val="right"/>
      <w:pPr>
        <w:ind w:left="4516" w:hanging="180"/>
      </w:pPr>
      <w:rPr>
        <w:rFonts w:cs="Times New Roman"/>
      </w:rPr>
    </w:lvl>
    <w:lvl w:ilvl="6" w:tplc="0409000F" w:tentative="1">
      <w:start w:val="1"/>
      <w:numFmt w:val="decimal"/>
      <w:lvlText w:val="%7."/>
      <w:lvlJc w:val="left"/>
      <w:pPr>
        <w:ind w:left="5236" w:hanging="360"/>
      </w:pPr>
      <w:rPr>
        <w:rFonts w:cs="Times New Roman"/>
      </w:rPr>
    </w:lvl>
    <w:lvl w:ilvl="7" w:tplc="04090019" w:tentative="1">
      <w:start w:val="1"/>
      <w:numFmt w:val="lowerLetter"/>
      <w:lvlText w:val="%8."/>
      <w:lvlJc w:val="left"/>
      <w:pPr>
        <w:ind w:left="5956" w:hanging="360"/>
      </w:pPr>
      <w:rPr>
        <w:rFonts w:cs="Times New Roman"/>
      </w:rPr>
    </w:lvl>
    <w:lvl w:ilvl="8" w:tplc="0409001B" w:tentative="1">
      <w:start w:val="1"/>
      <w:numFmt w:val="lowerRoman"/>
      <w:lvlText w:val="%9."/>
      <w:lvlJc w:val="right"/>
      <w:pPr>
        <w:ind w:left="6676" w:hanging="180"/>
      </w:pPr>
      <w:rPr>
        <w:rFonts w:cs="Times New Roman"/>
      </w:rPr>
    </w:lvl>
  </w:abstractNum>
  <w:abstractNum w:abstractNumId="7">
    <w:nsid w:val="66DE2F5F"/>
    <w:multiLevelType w:val="hybridMultilevel"/>
    <w:tmpl w:val="58508DA6"/>
    <w:lvl w:ilvl="0" w:tplc="F57E6822">
      <w:start w:val="1"/>
      <w:numFmt w:val="decimal"/>
      <w:lvlText w:val="%1."/>
      <w:lvlJc w:val="left"/>
      <w:pPr>
        <w:ind w:left="916" w:hanging="360"/>
      </w:pPr>
      <w:rPr>
        <w:rFonts w:cs="Times New Roman" w:hint="default"/>
      </w:rPr>
    </w:lvl>
    <w:lvl w:ilvl="1" w:tplc="04090019" w:tentative="1">
      <w:start w:val="1"/>
      <w:numFmt w:val="lowerLetter"/>
      <w:lvlText w:val="%2."/>
      <w:lvlJc w:val="left"/>
      <w:pPr>
        <w:ind w:left="1636" w:hanging="360"/>
      </w:pPr>
      <w:rPr>
        <w:rFonts w:cs="Times New Roman"/>
      </w:rPr>
    </w:lvl>
    <w:lvl w:ilvl="2" w:tplc="0409001B" w:tentative="1">
      <w:start w:val="1"/>
      <w:numFmt w:val="lowerRoman"/>
      <w:lvlText w:val="%3."/>
      <w:lvlJc w:val="right"/>
      <w:pPr>
        <w:ind w:left="2356" w:hanging="180"/>
      </w:pPr>
      <w:rPr>
        <w:rFonts w:cs="Times New Roman"/>
      </w:rPr>
    </w:lvl>
    <w:lvl w:ilvl="3" w:tplc="0409000F" w:tentative="1">
      <w:start w:val="1"/>
      <w:numFmt w:val="decimal"/>
      <w:lvlText w:val="%4."/>
      <w:lvlJc w:val="left"/>
      <w:pPr>
        <w:ind w:left="3076" w:hanging="360"/>
      </w:pPr>
      <w:rPr>
        <w:rFonts w:cs="Times New Roman"/>
      </w:rPr>
    </w:lvl>
    <w:lvl w:ilvl="4" w:tplc="04090019" w:tentative="1">
      <w:start w:val="1"/>
      <w:numFmt w:val="lowerLetter"/>
      <w:lvlText w:val="%5."/>
      <w:lvlJc w:val="left"/>
      <w:pPr>
        <w:ind w:left="3796" w:hanging="360"/>
      </w:pPr>
      <w:rPr>
        <w:rFonts w:cs="Times New Roman"/>
      </w:rPr>
    </w:lvl>
    <w:lvl w:ilvl="5" w:tplc="0409001B" w:tentative="1">
      <w:start w:val="1"/>
      <w:numFmt w:val="lowerRoman"/>
      <w:lvlText w:val="%6."/>
      <w:lvlJc w:val="right"/>
      <w:pPr>
        <w:ind w:left="4516" w:hanging="180"/>
      </w:pPr>
      <w:rPr>
        <w:rFonts w:cs="Times New Roman"/>
      </w:rPr>
    </w:lvl>
    <w:lvl w:ilvl="6" w:tplc="0409000F" w:tentative="1">
      <w:start w:val="1"/>
      <w:numFmt w:val="decimal"/>
      <w:lvlText w:val="%7."/>
      <w:lvlJc w:val="left"/>
      <w:pPr>
        <w:ind w:left="5236" w:hanging="360"/>
      </w:pPr>
      <w:rPr>
        <w:rFonts w:cs="Times New Roman"/>
      </w:rPr>
    </w:lvl>
    <w:lvl w:ilvl="7" w:tplc="04090019" w:tentative="1">
      <w:start w:val="1"/>
      <w:numFmt w:val="lowerLetter"/>
      <w:lvlText w:val="%8."/>
      <w:lvlJc w:val="left"/>
      <w:pPr>
        <w:ind w:left="5956" w:hanging="360"/>
      </w:pPr>
      <w:rPr>
        <w:rFonts w:cs="Times New Roman"/>
      </w:rPr>
    </w:lvl>
    <w:lvl w:ilvl="8" w:tplc="0409001B" w:tentative="1">
      <w:start w:val="1"/>
      <w:numFmt w:val="lowerRoman"/>
      <w:lvlText w:val="%9."/>
      <w:lvlJc w:val="right"/>
      <w:pPr>
        <w:ind w:left="6676" w:hanging="180"/>
      </w:pPr>
      <w:rPr>
        <w:rFonts w:cs="Times New Roman"/>
      </w:rPr>
    </w:lvl>
  </w:abstractNum>
  <w:abstractNum w:abstractNumId="8">
    <w:nsid w:val="679A5966"/>
    <w:multiLevelType w:val="hybridMultilevel"/>
    <w:tmpl w:val="EE04A4E8"/>
    <w:lvl w:ilvl="0" w:tplc="241A000F">
      <w:start w:val="1"/>
      <w:numFmt w:val="decimal"/>
      <w:lvlText w:val="%1."/>
      <w:lvlJc w:val="left"/>
      <w:pPr>
        <w:tabs>
          <w:tab w:val="num" w:pos="644"/>
        </w:tabs>
        <w:ind w:left="644" w:hanging="360"/>
      </w:pPr>
      <w:rPr>
        <w:rFonts w:cs="Times New Roman" w:hint="default"/>
      </w:rPr>
    </w:lvl>
    <w:lvl w:ilvl="1" w:tplc="241A0019" w:tentative="1">
      <w:start w:val="1"/>
      <w:numFmt w:val="lowerLetter"/>
      <w:lvlText w:val="%2."/>
      <w:lvlJc w:val="left"/>
      <w:pPr>
        <w:tabs>
          <w:tab w:val="num" w:pos="1440"/>
        </w:tabs>
        <w:ind w:left="1440" w:hanging="360"/>
      </w:pPr>
      <w:rPr>
        <w:rFonts w:cs="Times New Roman"/>
      </w:rPr>
    </w:lvl>
    <w:lvl w:ilvl="2" w:tplc="241A001B" w:tentative="1">
      <w:start w:val="1"/>
      <w:numFmt w:val="lowerRoman"/>
      <w:lvlText w:val="%3."/>
      <w:lvlJc w:val="right"/>
      <w:pPr>
        <w:tabs>
          <w:tab w:val="num" w:pos="2160"/>
        </w:tabs>
        <w:ind w:left="2160" w:hanging="180"/>
      </w:pPr>
      <w:rPr>
        <w:rFonts w:cs="Times New Roman"/>
      </w:rPr>
    </w:lvl>
    <w:lvl w:ilvl="3" w:tplc="241A000F" w:tentative="1">
      <w:start w:val="1"/>
      <w:numFmt w:val="decimal"/>
      <w:lvlText w:val="%4."/>
      <w:lvlJc w:val="left"/>
      <w:pPr>
        <w:tabs>
          <w:tab w:val="num" w:pos="2880"/>
        </w:tabs>
        <w:ind w:left="2880" w:hanging="360"/>
      </w:pPr>
      <w:rPr>
        <w:rFonts w:cs="Times New Roman"/>
      </w:rPr>
    </w:lvl>
    <w:lvl w:ilvl="4" w:tplc="241A0019" w:tentative="1">
      <w:start w:val="1"/>
      <w:numFmt w:val="lowerLetter"/>
      <w:lvlText w:val="%5."/>
      <w:lvlJc w:val="left"/>
      <w:pPr>
        <w:tabs>
          <w:tab w:val="num" w:pos="3600"/>
        </w:tabs>
        <w:ind w:left="3600" w:hanging="360"/>
      </w:pPr>
      <w:rPr>
        <w:rFonts w:cs="Times New Roman"/>
      </w:rPr>
    </w:lvl>
    <w:lvl w:ilvl="5" w:tplc="241A001B" w:tentative="1">
      <w:start w:val="1"/>
      <w:numFmt w:val="lowerRoman"/>
      <w:lvlText w:val="%6."/>
      <w:lvlJc w:val="right"/>
      <w:pPr>
        <w:tabs>
          <w:tab w:val="num" w:pos="4320"/>
        </w:tabs>
        <w:ind w:left="4320" w:hanging="180"/>
      </w:pPr>
      <w:rPr>
        <w:rFonts w:cs="Times New Roman"/>
      </w:rPr>
    </w:lvl>
    <w:lvl w:ilvl="6" w:tplc="241A000F" w:tentative="1">
      <w:start w:val="1"/>
      <w:numFmt w:val="decimal"/>
      <w:lvlText w:val="%7."/>
      <w:lvlJc w:val="left"/>
      <w:pPr>
        <w:tabs>
          <w:tab w:val="num" w:pos="5040"/>
        </w:tabs>
        <w:ind w:left="5040" w:hanging="360"/>
      </w:pPr>
      <w:rPr>
        <w:rFonts w:cs="Times New Roman"/>
      </w:rPr>
    </w:lvl>
    <w:lvl w:ilvl="7" w:tplc="241A0019" w:tentative="1">
      <w:start w:val="1"/>
      <w:numFmt w:val="lowerLetter"/>
      <w:lvlText w:val="%8."/>
      <w:lvlJc w:val="left"/>
      <w:pPr>
        <w:tabs>
          <w:tab w:val="num" w:pos="5760"/>
        </w:tabs>
        <w:ind w:left="5760" w:hanging="360"/>
      </w:pPr>
      <w:rPr>
        <w:rFonts w:cs="Times New Roman"/>
      </w:rPr>
    </w:lvl>
    <w:lvl w:ilvl="8" w:tplc="241A001B" w:tentative="1">
      <w:start w:val="1"/>
      <w:numFmt w:val="lowerRoman"/>
      <w:lvlText w:val="%9."/>
      <w:lvlJc w:val="right"/>
      <w:pPr>
        <w:tabs>
          <w:tab w:val="num" w:pos="6480"/>
        </w:tabs>
        <w:ind w:left="6480" w:hanging="180"/>
      </w:pPr>
      <w:rPr>
        <w:rFonts w:cs="Times New Roman"/>
      </w:rPr>
    </w:lvl>
  </w:abstractNum>
  <w:abstractNum w:abstractNumId="9">
    <w:nsid w:val="6C514075"/>
    <w:multiLevelType w:val="hybridMultilevel"/>
    <w:tmpl w:val="5E06A448"/>
    <w:lvl w:ilvl="0" w:tplc="6D30585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777A560E"/>
    <w:multiLevelType w:val="hybridMultilevel"/>
    <w:tmpl w:val="3A54355E"/>
    <w:lvl w:ilvl="0" w:tplc="9124B716">
      <w:start w:val="4"/>
      <w:numFmt w:val="bullet"/>
      <w:lvlText w:val="-"/>
      <w:lvlJc w:val="left"/>
      <w:pPr>
        <w:ind w:left="1530" w:hanging="360"/>
      </w:pPr>
      <w:rPr>
        <w:rFonts w:ascii="Times New Roman" w:eastAsia="Times New Roman" w:hAnsi="Times New Roman"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1">
    <w:nsid w:val="7B4C563F"/>
    <w:multiLevelType w:val="hybridMultilevel"/>
    <w:tmpl w:val="1E8C325E"/>
    <w:lvl w:ilvl="0" w:tplc="C0762484">
      <w:start w:val="1"/>
      <w:numFmt w:val="decimal"/>
      <w:lvlText w:val="%1."/>
      <w:lvlJc w:val="left"/>
      <w:pPr>
        <w:ind w:left="915" w:hanging="375"/>
      </w:pPr>
      <w:rPr>
        <w:rFonts w:cs="Times New Roman" w:hint="default"/>
      </w:rPr>
    </w:lvl>
    <w:lvl w:ilvl="1" w:tplc="281A0019" w:tentative="1">
      <w:start w:val="1"/>
      <w:numFmt w:val="lowerLetter"/>
      <w:lvlText w:val="%2."/>
      <w:lvlJc w:val="left"/>
      <w:pPr>
        <w:ind w:left="1620" w:hanging="360"/>
      </w:pPr>
      <w:rPr>
        <w:rFonts w:cs="Times New Roman"/>
      </w:rPr>
    </w:lvl>
    <w:lvl w:ilvl="2" w:tplc="281A001B" w:tentative="1">
      <w:start w:val="1"/>
      <w:numFmt w:val="lowerRoman"/>
      <w:lvlText w:val="%3."/>
      <w:lvlJc w:val="right"/>
      <w:pPr>
        <w:ind w:left="2340" w:hanging="180"/>
      </w:pPr>
      <w:rPr>
        <w:rFonts w:cs="Times New Roman"/>
      </w:rPr>
    </w:lvl>
    <w:lvl w:ilvl="3" w:tplc="281A000F" w:tentative="1">
      <w:start w:val="1"/>
      <w:numFmt w:val="decimal"/>
      <w:lvlText w:val="%4."/>
      <w:lvlJc w:val="left"/>
      <w:pPr>
        <w:ind w:left="3060" w:hanging="360"/>
      </w:pPr>
      <w:rPr>
        <w:rFonts w:cs="Times New Roman"/>
      </w:rPr>
    </w:lvl>
    <w:lvl w:ilvl="4" w:tplc="281A0019" w:tentative="1">
      <w:start w:val="1"/>
      <w:numFmt w:val="lowerLetter"/>
      <w:lvlText w:val="%5."/>
      <w:lvlJc w:val="left"/>
      <w:pPr>
        <w:ind w:left="3780" w:hanging="360"/>
      </w:pPr>
      <w:rPr>
        <w:rFonts w:cs="Times New Roman"/>
      </w:rPr>
    </w:lvl>
    <w:lvl w:ilvl="5" w:tplc="281A001B" w:tentative="1">
      <w:start w:val="1"/>
      <w:numFmt w:val="lowerRoman"/>
      <w:lvlText w:val="%6."/>
      <w:lvlJc w:val="right"/>
      <w:pPr>
        <w:ind w:left="4500" w:hanging="180"/>
      </w:pPr>
      <w:rPr>
        <w:rFonts w:cs="Times New Roman"/>
      </w:rPr>
    </w:lvl>
    <w:lvl w:ilvl="6" w:tplc="281A000F" w:tentative="1">
      <w:start w:val="1"/>
      <w:numFmt w:val="decimal"/>
      <w:lvlText w:val="%7."/>
      <w:lvlJc w:val="left"/>
      <w:pPr>
        <w:ind w:left="5220" w:hanging="360"/>
      </w:pPr>
      <w:rPr>
        <w:rFonts w:cs="Times New Roman"/>
      </w:rPr>
    </w:lvl>
    <w:lvl w:ilvl="7" w:tplc="281A0019" w:tentative="1">
      <w:start w:val="1"/>
      <w:numFmt w:val="lowerLetter"/>
      <w:lvlText w:val="%8."/>
      <w:lvlJc w:val="left"/>
      <w:pPr>
        <w:ind w:left="5940" w:hanging="360"/>
      </w:pPr>
      <w:rPr>
        <w:rFonts w:cs="Times New Roman"/>
      </w:rPr>
    </w:lvl>
    <w:lvl w:ilvl="8" w:tplc="281A001B" w:tentative="1">
      <w:start w:val="1"/>
      <w:numFmt w:val="lowerRoman"/>
      <w:lvlText w:val="%9."/>
      <w:lvlJc w:val="right"/>
      <w:pPr>
        <w:ind w:left="6660" w:hanging="180"/>
      </w:pPr>
      <w:rPr>
        <w:rFonts w:cs="Times New Roman"/>
      </w:rPr>
    </w:lvl>
  </w:abstractNum>
  <w:num w:numId="1">
    <w:abstractNumId w:val="0"/>
  </w:num>
  <w:num w:numId="2">
    <w:abstractNumId w:val="11"/>
  </w:num>
  <w:num w:numId="3">
    <w:abstractNumId w:val="5"/>
  </w:num>
  <w:num w:numId="4">
    <w:abstractNumId w:val="3"/>
  </w:num>
  <w:num w:numId="5">
    <w:abstractNumId w:val="2"/>
  </w:num>
  <w:num w:numId="6">
    <w:abstractNumId w:val="10"/>
  </w:num>
  <w:num w:numId="7">
    <w:abstractNumId w:val="8"/>
  </w:num>
  <w:num w:numId="8">
    <w:abstractNumId w:val="4"/>
  </w:num>
  <w:num w:numId="9">
    <w:abstractNumId w:val="9"/>
  </w:num>
  <w:num w:numId="10">
    <w:abstractNumId w:val="1"/>
  </w:num>
  <w:num w:numId="11">
    <w:abstractNumId w:val="6"/>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584B"/>
    <w:rsid w:val="000011DF"/>
    <w:rsid w:val="000065DD"/>
    <w:rsid w:val="00040048"/>
    <w:rsid w:val="000407A4"/>
    <w:rsid w:val="00045CAB"/>
    <w:rsid w:val="00057AFA"/>
    <w:rsid w:val="0006039D"/>
    <w:rsid w:val="00061AFC"/>
    <w:rsid w:val="000728C1"/>
    <w:rsid w:val="00075CE1"/>
    <w:rsid w:val="000836BD"/>
    <w:rsid w:val="00083B54"/>
    <w:rsid w:val="00085AB8"/>
    <w:rsid w:val="00087342"/>
    <w:rsid w:val="000C2CB9"/>
    <w:rsid w:val="000D5456"/>
    <w:rsid w:val="000E2492"/>
    <w:rsid w:val="000F3CBC"/>
    <w:rsid w:val="000F7063"/>
    <w:rsid w:val="001079FB"/>
    <w:rsid w:val="00113797"/>
    <w:rsid w:val="001144D5"/>
    <w:rsid w:val="00115C67"/>
    <w:rsid w:val="00123846"/>
    <w:rsid w:val="00123AD5"/>
    <w:rsid w:val="00124241"/>
    <w:rsid w:val="00126DCE"/>
    <w:rsid w:val="001376A0"/>
    <w:rsid w:val="001704E3"/>
    <w:rsid w:val="00184F11"/>
    <w:rsid w:val="001867D4"/>
    <w:rsid w:val="001B4FBF"/>
    <w:rsid w:val="001B75A6"/>
    <w:rsid w:val="001C0099"/>
    <w:rsid w:val="001F41F7"/>
    <w:rsid w:val="002024E8"/>
    <w:rsid w:val="00206123"/>
    <w:rsid w:val="00210F2A"/>
    <w:rsid w:val="00232964"/>
    <w:rsid w:val="00241CED"/>
    <w:rsid w:val="002462FB"/>
    <w:rsid w:val="00250A12"/>
    <w:rsid w:val="00250B44"/>
    <w:rsid w:val="0025322C"/>
    <w:rsid w:val="00253CD0"/>
    <w:rsid w:val="00257C96"/>
    <w:rsid w:val="00267464"/>
    <w:rsid w:val="00270A13"/>
    <w:rsid w:val="0027280F"/>
    <w:rsid w:val="00276AD3"/>
    <w:rsid w:val="002828D7"/>
    <w:rsid w:val="00286DCF"/>
    <w:rsid w:val="002927FB"/>
    <w:rsid w:val="002A4007"/>
    <w:rsid w:val="002C4889"/>
    <w:rsid w:val="002F17CF"/>
    <w:rsid w:val="0032787F"/>
    <w:rsid w:val="0033584B"/>
    <w:rsid w:val="00352AC7"/>
    <w:rsid w:val="00353FBA"/>
    <w:rsid w:val="00380072"/>
    <w:rsid w:val="00393282"/>
    <w:rsid w:val="003A68D6"/>
    <w:rsid w:val="003B7A84"/>
    <w:rsid w:val="003E389D"/>
    <w:rsid w:val="004054DC"/>
    <w:rsid w:val="00407AEC"/>
    <w:rsid w:val="00424BA1"/>
    <w:rsid w:val="004253EB"/>
    <w:rsid w:val="00427B60"/>
    <w:rsid w:val="00441902"/>
    <w:rsid w:val="004517BB"/>
    <w:rsid w:val="004525C2"/>
    <w:rsid w:val="004730EC"/>
    <w:rsid w:val="00484353"/>
    <w:rsid w:val="0048661B"/>
    <w:rsid w:val="00494292"/>
    <w:rsid w:val="0049484C"/>
    <w:rsid w:val="004A06FF"/>
    <w:rsid w:val="004A5D1F"/>
    <w:rsid w:val="004A5ED9"/>
    <w:rsid w:val="004C2153"/>
    <w:rsid w:val="004D3D1B"/>
    <w:rsid w:val="004D46C0"/>
    <w:rsid w:val="004D632E"/>
    <w:rsid w:val="004E6541"/>
    <w:rsid w:val="004F1F86"/>
    <w:rsid w:val="00513C26"/>
    <w:rsid w:val="00522090"/>
    <w:rsid w:val="0053055E"/>
    <w:rsid w:val="00530E85"/>
    <w:rsid w:val="00533C1B"/>
    <w:rsid w:val="00535463"/>
    <w:rsid w:val="005363BD"/>
    <w:rsid w:val="00540E84"/>
    <w:rsid w:val="005524E6"/>
    <w:rsid w:val="0055475D"/>
    <w:rsid w:val="00566DCE"/>
    <w:rsid w:val="00570F3B"/>
    <w:rsid w:val="00576CBF"/>
    <w:rsid w:val="00581AB4"/>
    <w:rsid w:val="005838B2"/>
    <w:rsid w:val="005875D1"/>
    <w:rsid w:val="00592B7F"/>
    <w:rsid w:val="00594F6D"/>
    <w:rsid w:val="005A6C19"/>
    <w:rsid w:val="005B2F69"/>
    <w:rsid w:val="005B3B6C"/>
    <w:rsid w:val="005D4C6F"/>
    <w:rsid w:val="005E53E0"/>
    <w:rsid w:val="005E71CA"/>
    <w:rsid w:val="005F689B"/>
    <w:rsid w:val="00600FE2"/>
    <w:rsid w:val="00606687"/>
    <w:rsid w:val="00625EDF"/>
    <w:rsid w:val="006262C6"/>
    <w:rsid w:val="006366D9"/>
    <w:rsid w:val="00642E45"/>
    <w:rsid w:val="006458B4"/>
    <w:rsid w:val="00645C25"/>
    <w:rsid w:val="00651BF0"/>
    <w:rsid w:val="00651EBF"/>
    <w:rsid w:val="006562E2"/>
    <w:rsid w:val="00664C2A"/>
    <w:rsid w:val="00672753"/>
    <w:rsid w:val="00677735"/>
    <w:rsid w:val="00684835"/>
    <w:rsid w:val="006B07C2"/>
    <w:rsid w:val="006C2AB0"/>
    <w:rsid w:val="006C48BC"/>
    <w:rsid w:val="006C7E68"/>
    <w:rsid w:val="006D3EC2"/>
    <w:rsid w:val="006D609C"/>
    <w:rsid w:val="006E03F4"/>
    <w:rsid w:val="006E324B"/>
    <w:rsid w:val="006F49DF"/>
    <w:rsid w:val="006F5050"/>
    <w:rsid w:val="006F5107"/>
    <w:rsid w:val="006F70E2"/>
    <w:rsid w:val="006F7724"/>
    <w:rsid w:val="007031AF"/>
    <w:rsid w:val="00703B29"/>
    <w:rsid w:val="007141D5"/>
    <w:rsid w:val="00723351"/>
    <w:rsid w:val="007247BC"/>
    <w:rsid w:val="00726C01"/>
    <w:rsid w:val="00762B4B"/>
    <w:rsid w:val="00766071"/>
    <w:rsid w:val="007B033C"/>
    <w:rsid w:val="007C07BC"/>
    <w:rsid w:val="007C3082"/>
    <w:rsid w:val="007C6483"/>
    <w:rsid w:val="007D6B3D"/>
    <w:rsid w:val="007E19DF"/>
    <w:rsid w:val="007E3EFB"/>
    <w:rsid w:val="007F3036"/>
    <w:rsid w:val="00807412"/>
    <w:rsid w:val="008074BC"/>
    <w:rsid w:val="00820B13"/>
    <w:rsid w:val="00826E7C"/>
    <w:rsid w:val="0083035D"/>
    <w:rsid w:val="00843B79"/>
    <w:rsid w:val="00854703"/>
    <w:rsid w:val="00881E97"/>
    <w:rsid w:val="00884D93"/>
    <w:rsid w:val="00887D72"/>
    <w:rsid w:val="00892833"/>
    <w:rsid w:val="008A7AED"/>
    <w:rsid w:val="008E0193"/>
    <w:rsid w:val="008E723D"/>
    <w:rsid w:val="009041F3"/>
    <w:rsid w:val="00912A55"/>
    <w:rsid w:val="00914029"/>
    <w:rsid w:val="00917F97"/>
    <w:rsid w:val="0092172C"/>
    <w:rsid w:val="0093658E"/>
    <w:rsid w:val="00960F4D"/>
    <w:rsid w:val="009614D0"/>
    <w:rsid w:val="00965C0E"/>
    <w:rsid w:val="0097027D"/>
    <w:rsid w:val="00971781"/>
    <w:rsid w:val="00975FF4"/>
    <w:rsid w:val="00982E62"/>
    <w:rsid w:val="00990AFE"/>
    <w:rsid w:val="009A07DC"/>
    <w:rsid w:val="009B2D60"/>
    <w:rsid w:val="009B55A0"/>
    <w:rsid w:val="009B6DAD"/>
    <w:rsid w:val="009C13F2"/>
    <w:rsid w:val="009C1CD0"/>
    <w:rsid w:val="009C3FAF"/>
    <w:rsid w:val="009D0E40"/>
    <w:rsid w:val="009D2964"/>
    <w:rsid w:val="009E1F64"/>
    <w:rsid w:val="009E3F82"/>
    <w:rsid w:val="009E5B6B"/>
    <w:rsid w:val="009F3674"/>
    <w:rsid w:val="009F39B4"/>
    <w:rsid w:val="009F4D2A"/>
    <w:rsid w:val="00A01DF6"/>
    <w:rsid w:val="00A20C5D"/>
    <w:rsid w:val="00A24867"/>
    <w:rsid w:val="00A30BF4"/>
    <w:rsid w:val="00A3349E"/>
    <w:rsid w:val="00A33978"/>
    <w:rsid w:val="00A40757"/>
    <w:rsid w:val="00A5217D"/>
    <w:rsid w:val="00A53A89"/>
    <w:rsid w:val="00A57872"/>
    <w:rsid w:val="00A61DE6"/>
    <w:rsid w:val="00A64051"/>
    <w:rsid w:val="00A64204"/>
    <w:rsid w:val="00A64B75"/>
    <w:rsid w:val="00A66F24"/>
    <w:rsid w:val="00A67451"/>
    <w:rsid w:val="00A83B15"/>
    <w:rsid w:val="00A864FE"/>
    <w:rsid w:val="00AA22E5"/>
    <w:rsid w:val="00AB07CF"/>
    <w:rsid w:val="00AB1C66"/>
    <w:rsid w:val="00AB668D"/>
    <w:rsid w:val="00AC1003"/>
    <w:rsid w:val="00AD1DE8"/>
    <w:rsid w:val="00AD3D84"/>
    <w:rsid w:val="00AD5464"/>
    <w:rsid w:val="00AE1B97"/>
    <w:rsid w:val="00AE3AFB"/>
    <w:rsid w:val="00AE4C67"/>
    <w:rsid w:val="00AF7706"/>
    <w:rsid w:val="00B018EF"/>
    <w:rsid w:val="00B11C7B"/>
    <w:rsid w:val="00B13A06"/>
    <w:rsid w:val="00B14CA0"/>
    <w:rsid w:val="00B16A33"/>
    <w:rsid w:val="00B26C8E"/>
    <w:rsid w:val="00B42E5E"/>
    <w:rsid w:val="00B63550"/>
    <w:rsid w:val="00B67A0F"/>
    <w:rsid w:val="00B75264"/>
    <w:rsid w:val="00B76239"/>
    <w:rsid w:val="00B9174B"/>
    <w:rsid w:val="00BA1BFD"/>
    <w:rsid w:val="00BA4E70"/>
    <w:rsid w:val="00BC15C0"/>
    <w:rsid w:val="00BD1FB1"/>
    <w:rsid w:val="00BE739A"/>
    <w:rsid w:val="00BF0580"/>
    <w:rsid w:val="00C079AC"/>
    <w:rsid w:val="00C14A3E"/>
    <w:rsid w:val="00C33E9A"/>
    <w:rsid w:val="00C35648"/>
    <w:rsid w:val="00C37B7B"/>
    <w:rsid w:val="00C40EC7"/>
    <w:rsid w:val="00C42B78"/>
    <w:rsid w:val="00C54FA0"/>
    <w:rsid w:val="00C56C3D"/>
    <w:rsid w:val="00C6299F"/>
    <w:rsid w:val="00C80126"/>
    <w:rsid w:val="00C93A60"/>
    <w:rsid w:val="00C96D65"/>
    <w:rsid w:val="00CA3859"/>
    <w:rsid w:val="00CA7503"/>
    <w:rsid w:val="00CB16AD"/>
    <w:rsid w:val="00CB28F6"/>
    <w:rsid w:val="00CB57BB"/>
    <w:rsid w:val="00CC1A08"/>
    <w:rsid w:val="00CD096A"/>
    <w:rsid w:val="00CD13AA"/>
    <w:rsid w:val="00CE6B24"/>
    <w:rsid w:val="00CF0C84"/>
    <w:rsid w:val="00CF3EE9"/>
    <w:rsid w:val="00D015EB"/>
    <w:rsid w:val="00D04E1E"/>
    <w:rsid w:val="00D13EE7"/>
    <w:rsid w:val="00D33921"/>
    <w:rsid w:val="00D45084"/>
    <w:rsid w:val="00D50C72"/>
    <w:rsid w:val="00D51828"/>
    <w:rsid w:val="00D5444E"/>
    <w:rsid w:val="00D54D73"/>
    <w:rsid w:val="00D5653C"/>
    <w:rsid w:val="00D61346"/>
    <w:rsid w:val="00D632AE"/>
    <w:rsid w:val="00D65878"/>
    <w:rsid w:val="00D81E8D"/>
    <w:rsid w:val="00D849A7"/>
    <w:rsid w:val="00D92D53"/>
    <w:rsid w:val="00D9526C"/>
    <w:rsid w:val="00DA341F"/>
    <w:rsid w:val="00DB2DEA"/>
    <w:rsid w:val="00DD1BFF"/>
    <w:rsid w:val="00DF2F11"/>
    <w:rsid w:val="00E0541E"/>
    <w:rsid w:val="00E062A7"/>
    <w:rsid w:val="00E12EE2"/>
    <w:rsid w:val="00E167C8"/>
    <w:rsid w:val="00E17B70"/>
    <w:rsid w:val="00E20076"/>
    <w:rsid w:val="00E262F0"/>
    <w:rsid w:val="00E27E2D"/>
    <w:rsid w:val="00E426D1"/>
    <w:rsid w:val="00E52496"/>
    <w:rsid w:val="00E527CD"/>
    <w:rsid w:val="00E53626"/>
    <w:rsid w:val="00E537D1"/>
    <w:rsid w:val="00E72333"/>
    <w:rsid w:val="00E8327A"/>
    <w:rsid w:val="00E91706"/>
    <w:rsid w:val="00E94836"/>
    <w:rsid w:val="00E9603C"/>
    <w:rsid w:val="00EA03F4"/>
    <w:rsid w:val="00EC278E"/>
    <w:rsid w:val="00EC58DA"/>
    <w:rsid w:val="00EF2970"/>
    <w:rsid w:val="00EF60AC"/>
    <w:rsid w:val="00F10A6F"/>
    <w:rsid w:val="00F114DE"/>
    <w:rsid w:val="00F1443D"/>
    <w:rsid w:val="00F23528"/>
    <w:rsid w:val="00F4743C"/>
    <w:rsid w:val="00F763B1"/>
    <w:rsid w:val="00F9018B"/>
    <w:rsid w:val="00F95DBE"/>
    <w:rsid w:val="00FA012B"/>
    <w:rsid w:val="00FA13D0"/>
    <w:rsid w:val="00FB33EA"/>
    <w:rsid w:val="00FB40D5"/>
    <w:rsid w:val="00FC5C33"/>
    <w:rsid w:val="00FC5FC9"/>
    <w:rsid w:val="00FE01D8"/>
    <w:rsid w:val="00FE506A"/>
    <w:rsid w:val="00FE78F2"/>
    <w:rsid w:val="00FF0289"/>
    <w:rsid w:val="00FF4F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49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_1tekst"/>
    <w:basedOn w:val="Normal"/>
    <w:uiPriority w:val="99"/>
    <w:rsid w:val="000E2492"/>
    <w:pPr>
      <w:spacing w:after="0" w:line="240" w:lineRule="auto"/>
      <w:ind w:left="375" w:right="375" w:firstLine="240"/>
      <w:jc w:val="both"/>
    </w:pPr>
    <w:rPr>
      <w:rFonts w:ascii="Arial" w:eastAsia="Times New Roman" w:hAnsi="Arial" w:cs="Arial"/>
      <w:sz w:val="20"/>
      <w:szCs w:val="20"/>
    </w:rPr>
  </w:style>
  <w:style w:type="paragraph" w:styleId="ListParagraph">
    <w:name w:val="List Paragraph"/>
    <w:basedOn w:val="Normal"/>
    <w:uiPriority w:val="99"/>
    <w:qFormat/>
    <w:rsid w:val="000E2492"/>
    <w:pPr>
      <w:ind w:left="720"/>
      <w:contextualSpacing/>
    </w:pPr>
  </w:style>
  <w:style w:type="paragraph" w:customStyle="1" w:styleId="Default">
    <w:name w:val="Default"/>
    <w:uiPriority w:val="99"/>
    <w:rsid w:val="009B55A0"/>
    <w:pPr>
      <w:widowControl w:val="0"/>
      <w:autoSpaceDE w:val="0"/>
      <w:autoSpaceDN w:val="0"/>
      <w:adjustRightInd w:val="0"/>
    </w:pPr>
    <w:rPr>
      <w:rFonts w:ascii="Arial" w:eastAsia="Times New Roman" w:hAnsi="Arial" w:cs="Arial"/>
      <w:color w:val="000000"/>
      <w:sz w:val="24"/>
      <w:szCs w:val="24"/>
    </w:rPr>
  </w:style>
  <w:style w:type="paragraph" w:customStyle="1" w:styleId="CM1">
    <w:name w:val="CM1"/>
    <w:basedOn w:val="Default"/>
    <w:next w:val="Default"/>
    <w:uiPriority w:val="99"/>
    <w:rsid w:val="009B55A0"/>
    <w:pPr>
      <w:spacing w:line="226" w:lineRule="atLeast"/>
    </w:pPr>
    <w:rPr>
      <w:color w:val="auto"/>
    </w:rPr>
  </w:style>
  <w:style w:type="paragraph" w:customStyle="1" w:styleId="CM14">
    <w:name w:val="CM14"/>
    <w:basedOn w:val="Default"/>
    <w:next w:val="Default"/>
    <w:uiPriority w:val="99"/>
    <w:rsid w:val="009B55A0"/>
    <w:pPr>
      <w:spacing w:after="223"/>
    </w:pPr>
    <w:rPr>
      <w:color w:val="auto"/>
    </w:rPr>
  </w:style>
  <w:style w:type="paragraph" w:customStyle="1" w:styleId="CM5">
    <w:name w:val="CM5"/>
    <w:basedOn w:val="Default"/>
    <w:next w:val="Default"/>
    <w:uiPriority w:val="99"/>
    <w:rsid w:val="00083B54"/>
    <w:pPr>
      <w:spacing w:line="223" w:lineRule="atLeast"/>
    </w:pPr>
    <w:rPr>
      <w:color w:val="auto"/>
    </w:rPr>
  </w:style>
  <w:style w:type="paragraph" w:customStyle="1" w:styleId="CM8">
    <w:name w:val="CM8"/>
    <w:basedOn w:val="Default"/>
    <w:next w:val="Default"/>
    <w:uiPriority w:val="99"/>
    <w:rsid w:val="00083B54"/>
    <w:pPr>
      <w:spacing w:line="226" w:lineRule="atLeast"/>
    </w:pPr>
    <w:rPr>
      <w:color w:val="auto"/>
    </w:rPr>
  </w:style>
  <w:style w:type="paragraph" w:styleId="BalloonText">
    <w:name w:val="Balloon Text"/>
    <w:basedOn w:val="Normal"/>
    <w:link w:val="BalloonTextChar"/>
    <w:uiPriority w:val="99"/>
    <w:semiHidden/>
    <w:rsid w:val="00D518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51828"/>
    <w:rPr>
      <w:rFonts w:ascii="Tahoma" w:hAnsi="Tahoma" w:cs="Tahoma"/>
      <w:sz w:val="16"/>
      <w:szCs w:val="16"/>
    </w:rPr>
  </w:style>
  <w:style w:type="paragraph" w:customStyle="1" w:styleId="stil1tekst">
    <w:name w:val="stil_1tekst"/>
    <w:basedOn w:val="Normal"/>
    <w:uiPriority w:val="99"/>
    <w:rsid w:val="00645C25"/>
    <w:pPr>
      <w:spacing w:after="0" w:line="240" w:lineRule="auto"/>
      <w:ind w:left="525" w:right="525" w:firstLine="240"/>
      <w:jc w:val="both"/>
    </w:pPr>
    <w:rPr>
      <w:rFonts w:ascii="Times New Roman" w:eastAsia="Times New Roman" w:hAnsi="Times New Roman"/>
      <w:sz w:val="24"/>
      <w:szCs w:val="24"/>
    </w:rPr>
  </w:style>
  <w:style w:type="paragraph" w:customStyle="1" w:styleId="CM6">
    <w:name w:val="CM6"/>
    <w:basedOn w:val="Default"/>
    <w:next w:val="Default"/>
    <w:uiPriority w:val="99"/>
    <w:rsid w:val="00BA4E70"/>
    <w:pPr>
      <w:spacing w:line="226" w:lineRule="atLeast"/>
    </w:pPr>
    <w:rPr>
      <w:color w:val="auto"/>
    </w:rPr>
  </w:style>
  <w:style w:type="paragraph" w:styleId="BodyText">
    <w:name w:val="Body Text"/>
    <w:basedOn w:val="Normal"/>
    <w:link w:val="BodyTextChar"/>
    <w:uiPriority w:val="99"/>
    <w:rsid w:val="00380072"/>
    <w:pPr>
      <w:suppressAutoHyphens/>
      <w:spacing w:after="0" w:line="240" w:lineRule="auto"/>
      <w:jc w:val="both"/>
    </w:pPr>
    <w:rPr>
      <w:rFonts w:ascii="CTimesRoman" w:eastAsia="Times New Roman" w:hAnsi="CTimesRoman"/>
      <w:szCs w:val="24"/>
      <w:lang w:eastAsia="ar-SA"/>
    </w:rPr>
  </w:style>
  <w:style w:type="character" w:customStyle="1" w:styleId="BodyTextChar">
    <w:name w:val="Body Text Char"/>
    <w:basedOn w:val="DefaultParagraphFont"/>
    <w:link w:val="BodyText"/>
    <w:uiPriority w:val="99"/>
    <w:locked/>
    <w:rsid w:val="00380072"/>
    <w:rPr>
      <w:rFonts w:ascii="CTimesRoman" w:hAnsi="CTimesRoman" w:cs="Times New Roman"/>
      <w:sz w:val="24"/>
      <w:szCs w:val="24"/>
      <w:lang w:eastAsia="ar-SA" w:bidi="ar-SA"/>
    </w:rPr>
  </w:style>
</w:styles>
</file>

<file path=word/webSettings.xml><?xml version="1.0" encoding="utf-8"?>
<w:webSettings xmlns:r="http://schemas.openxmlformats.org/officeDocument/2006/relationships" xmlns:w="http://schemas.openxmlformats.org/wordprocessingml/2006/main">
  <w:divs>
    <w:div w:id="12109182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10</Pages>
  <Words>3624</Words>
  <Characters>20660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Stanojević</dc:creator>
  <cp:keywords/>
  <dc:description/>
  <cp:lastModifiedBy>sdjokovic</cp:lastModifiedBy>
  <cp:revision>6</cp:revision>
  <cp:lastPrinted>2019-01-08T09:10:00Z</cp:lastPrinted>
  <dcterms:created xsi:type="dcterms:W3CDTF">2019-01-24T12:04:00Z</dcterms:created>
  <dcterms:modified xsi:type="dcterms:W3CDTF">2019-02-01T10:56:00Z</dcterms:modified>
</cp:coreProperties>
</file>